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8A4" w:rsidRPr="00606BAF" w:rsidRDefault="00606BAF" w:rsidP="00A76991">
      <w:pPr>
        <w:pStyle w:val="EstiloTeste"/>
        <w:rPr>
          <w:rFonts w:asciiTheme="minorHAnsi" w:hAnsiTheme="minorHAnsi"/>
          <w:b/>
          <w:sz w:val="28"/>
          <w:szCs w:val="28"/>
        </w:rPr>
      </w:pPr>
      <w:r w:rsidRPr="00606BAF">
        <w:rPr>
          <w:rFonts w:asciiTheme="minorHAnsi" w:hAnsiTheme="minorHAnsi"/>
          <w:b/>
          <w:sz w:val="28"/>
          <w:szCs w:val="28"/>
        </w:rPr>
        <w:t>ENCONTRO 9</w:t>
      </w:r>
      <w:r>
        <w:rPr>
          <w:rFonts w:asciiTheme="minorHAnsi" w:hAnsiTheme="minorHAnsi"/>
          <w:b/>
          <w:sz w:val="28"/>
          <w:szCs w:val="28"/>
        </w:rPr>
        <w:t>:</w:t>
      </w:r>
    </w:p>
    <w:p w:rsidR="008B3AA0" w:rsidRPr="00606BAF" w:rsidRDefault="00B27774" w:rsidP="00A76991">
      <w:pPr>
        <w:pStyle w:val="EstiloTeste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SMARTPHONES, </w:t>
      </w:r>
      <w:r w:rsidR="00285A6A">
        <w:rPr>
          <w:rFonts w:asciiTheme="minorHAnsi" w:hAnsiTheme="minorHAnsi"/>
          <w:b/>
          <w:sz w:val="28"/>
          <w:szCs w:val="28"/>
        </w:rPr>
        <w:t>CELULARES, TABLET</w:t>
      </w:r>
      <w:r w:rsidR="00606BAF" w:rsidRPr="00606BAF">
        <w:rPr>
          <w:rFonts w:asciiTheme="minorHAnsi" w:hAnsiTheme="minorHAnsi"/>
          <w:b/>
          <w:sz w:val="28"/>
          <w:szCs w:val="28"/>
        </w:rPr>
        <w:t>S E OUTROS MOBILES: HERÓIS OU VILÕES NA SALA DE AULA?</w:t>
      </w:r>
    </w:p>
    <w:p w:rsidR="00E8477A" w:rsidRPr="003071D9" w:rsidRDefault="00E8477A" w:rsidP="00A76991">
      <w:pPr>
        <w:jc w:val="center"/>
        <w:rPr>
          <w:rFonts w:asciiTheme="minorHAnsi" w:hAnsiTheme="minorHAnsi"/>
          <w:sz w:val="20"/>
          <w:szCs w:val="20"/>
        </w:rPr>
      </w:pPr>
    </w:p>
    <w:p w:rsidR="00E8477A" w:rsidRDefault="00E8477A" w:rsidP="00A76991">
      <w:pPr>
        <w:jc w:val="center"/>
        <w:rPr>
          <w:rFonts w:asciiTheme="minorHAnsi" w:hAnsiTheme="minorHAnsi"/>
          <w:noProof/>
          <w:sz w:val="20"/>
          <w:szCs w:val="20"/>
        </w:rPr>
      </w:pPr>
    </w:p>
    <w:p w:rsidR="00B27774" w:rsidRDefault="00B27774" w:rsidP="00A76991">
      <w:pPr>
        <w:jc w:val="center"/>
        <w:rPr>
          <w:rFonts w:asciiTheme="minorHAnsi" w:hAnsiTheme="minorHAnsi"/>
          <w:noProof/>
          <w:sz w:val="20"/>
          <w:szCs w:val="20"/>
        </w:rPr>
      </w:pPr>
    </w:p>
    <w:p w:rsidR="00B27774" w:rsidRPr="003071D9" w:rsidRDefault="00B27774" w:rsidP="00A76991">
      <w:pPr>
        <w:jc w:val="center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noProof/>
          <w:sz w:val="20"/>
          <w:szCs w:val="20"/>
        </w:rPr>
        <w:drawing>
          <wp:inline distT="0" distB="0" distL="0" distR="0" wp14:anchorId="7C8B05B7" wp14:editId="7C674865">
            <wp:extent cx="5028360" cy="3420170"/>
            <wp:effectExtent l="0" t="0" r="1270" b="8890"/>
            <wp:docPr id="512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" name="Imagem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642" cy="347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917D3" w:rsidRDefault="00B27774" w:rsidP="00A76991">
      <w:pPr>
        <w:jc w:val="center"/>
        <w:rPr>
          <w:rFonts w:asciiTheme="minorHAnsi" w:hAnsiTheme="minorHAnsi"/>
          <w:sz w:val="20"/>
          <w:szCs w:val="20"/>
        </w:rPr>
      </w:pPr>
      <w:r w:rsidRPr="00B27774">
        <w:rPr>
          <w:rFonts w:asciiTheme="minorHAnsi" w:hAnsiTheme="minorHAnsi"/>
          <w:sz w:val="20"/>
          <w:szCs w:val="20"/>
        </w:rPr>
        <w:t>Imagem postada no Facebook, sem créditos</w:t>
      </w:r>
    </w:p>
    <w:p w:rsidR="00B27774" w:rsidRPr="003071D9" w:rsidRDefault="00B27774" w:rsidP="00A76991">
      <w:pPr>
        <w:jc w:val="center"/>
        <w:rPr>
          <w:rFonts w:asciiTheme="minorHAnsi" w:hAnsiTheme="minorHAnsi"/>
          <w:sz w:val="20"/>
          <w:szCs w:val="20"/>
        </w:rPr>
      </w:pPr>
    </w:p>
    <w:p w:rsidR="004917D3" w:rsidRPr="003071D9" w:rsidRDefault="004917D3" w:rsidP="00A76991">
      <w:pPr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t xml:space="preserve">Eles estão em toda parte, </w:t>
      </w:r>
      <w:r w:rsidR="00BF5AB6" w:rsidRPr="003071D9">
        <w:rPr>
          <w:rFonts w:asciiTheme="minorHAnsi" w:hAnsiTheme="minorHAnsi"/>
          <w:b/>
          <w:sz w:val="20"/>
          <w:szCs w:val="20"/>
        </w:rPr>
        <w:t>muitos</w:t>
      </w:r>
      <w:r w:rsidRPr="003071D9">
        <w:rPr>
          <w:rFonts w:asciiTheme="minorHAnsi" w:hAnsiTheme="minorHAnsi"/>
          <w:b/>
          <w:sz w:val="20"/>
          <w:szCs w:val="20"/>
        </w:rPr>
        <w:t xml:space="preserve"> nas mãos de crianças e adolescentes</w:t>
      </w:r>
      <w:r w:rsidRPr="003071D9">
        <w:rPr>
          <w:rFonts w:asciiTheme="minorHAnsi" w:hAnsiTheme="minorHAnsi"/>
          <w:sz w:val="20"/>
          <w:szCs w:val="20"/>
        </w:rPr>
        <w:t xml:space="preserve">; são cada dia mais baratos e trazem, literalmente, infinitas possibilidades de uso; incorporam uma série de ferramentas que antes só encontrávamos separadamente, </w:t>
      </w:r>
      <w:r w:rsidR="00405AB0" w:rsidRPr="003071D9">
        <w:rPr>
          <w:rFonts w:asciiTheme="minorHAnsi" w:hAnsiTheme="minorHAnsi"/>
          <w:sz w:val="20"/>
          <w:szCs w:val="20"/>
        </w:rPr>
        <w:t xml:space="preserve">tais </w:t>
      </w:r>
      <w:r w:rsidRPr="003071D9">
        <w:rPr>
          <w:rFonts w:asciiTheme="minorHAnsi" w:hAnsiTheme="minorHAnsi"/>
          <w:sz w:val="20"/>
          <w:szCs w:val="20"/>
        </w:rPr>
        <w:t>como: calculadora, gravador</w:t>
      </w:r>
      <w:r w:rsidR="00405AB0" w:rsidRPr="003071D9">
        <w:rPr>
          <w:rFonts w:asciiTheme="minorHAnsi" w:hAnsiTheme="minorHAnsi"/>
          <w:sz w:val="20"/>
          <w:szCs w:val="20"/>
        </w:rPr>
        <w:t xml:space="preserve"> de som</w:t>
      </w:r>
      <w:r w:rsidRPr="003071D9">
        <w:rPr>
          <w:rFonts w:asciiTheme="minorHAnsi" w:hAnsiTheme="minorHAnsi"/>
          <w:sz w:val="20"/>
          <w:szCs w:val="20"/>
        </w:rPr>
        <w:t xml:space="preserve">, </w:t>
      </w:r>
      <w:r w:rsidR="00405AB0" w:rsidRPr="003071D9">
        <w:rPr>
          <w:rFonts w:asciiTheme="minorHAnsi" w:hAnsiTheme="minorHAnsi"/>
          <w:sz w:val="20"/>
          <w:szCs w:val="20"/>
        </w:rPr>
        <w:t xml:space="preserve">tocador de </w:t>
      </w:r>
      <w:r w:rsidRPr="003071D9">
        <w:rPr>
          <w:rFonts w:asciiTheme="minorHAnsi" w:hAnsiTheme="minorHAnsi"/>
          <w:sz w:val="20"/>
          <w:szCs w:val="20"/>
        </w:rPr>
        <w:t>mp3, reprodutor de DVD e outros formatos de vídeo, filmadora, agenda</w:t>
      </w:r>
      <w:r w:rsidR="00BF5AB6" w:rsidRPr="003071D9">
        <w:rPr>
          <w:rFonts w:asciiTheme="minorHAnsi" w:hAnsiTheme="minorHAnsi"/>
          <w:sz w:val="20"/>
          <w:szCs w:val="20"/>
        </w:rPr>
        <w:t>, navegador para a I</w:t>
      </w:r>
      <w:r w:rsidRPr="003071D9">
        <w:rPr>
          <w:rFonts w:asciiTheme="minorHAnsi" w:hAnsiTheme="minorHAnsi"/>
          <w:sz w:val="20"/>
          <w:szCs w:val="20"/>
        </w:rPr>
        <w:t>nternet e centenas de aplicativos, muitos gratuitos, que podem fazer quase qualquer coisa. São amados por alunos e professores, mas, muitas vezes são d</w:t>
      </w:r>
      <w:r w:rsidR="00CB0915" w:rsidRPr="003071D9">
        <w:rPr>
          <w:rFonts w:asciiTheme="minorHAnsi" w:hAnsiTheme="minorHAnsi"/>
          <w:sz w:val="20"/>
          <w:szCs w:val="20"/>
        </w:rPr>
        <w:t>iscriminados na própria escola</w:t>
      </w:r>
      <w:r w:rsidR="00405AB0" w:rsidRPr="003071D9">
        <w:rPr>
          <w:rFonts w:asciiTheme="minorHAnsi" w:hAnsiTheme="minorHAnsi"/>
          <w:sz w:val="20"/>
          <w:szCs w:val="20"/>
        </w:rPr>
        <w:t xml:space="preserve"> e proibidos na sala de aula</w:t>
      </w:r>
      <w:r w:rsidR="00CB0915" w:rsidRPr="003071D9">
        <w:rPr>
          <w:rFonts w:asciiTheme="minorHAnsi" w:hAnsiTheme="minorHAnsi"/>
          <w:sz w:val="20"/>
          <w:szCs w:val="20"/>
        </w:rPr>
        <w:t>.</w:t>
      </w:r>
    </w:p>
    <w:p w:rsidR="008B3AA0" w:rsidRDefault="004917D3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Segundo a pesquisa TIC Educação 2013, do Cetic.br, 39% dos professores do 4º e 5º ano do Ensino Fundamental </w:t>
      </w:r>
      <w:r w:rsidR="00BF5AB6" w:rsidRPr="003071D9">
        <w:rPr>
          <w:rFonts w:asciiTheme="minorHAnsi" w:hAnsiTheme="minorHAnsi"/>
          <w:sz w:val="20"/>
          <w:szCs w:val="20"/>
        </w:rPr>
        <w:t xml:space="preserve">de escolas públicas </w:t>
      </w:r>
      <w:r w:rsidRPr="003071D9">
        <w:rPr>
          <w:rFonts w:asciiTheme="minorHAnsi" w:hAnsiTheme="minorHAnsi"/>
          <w:sz w:val="20"/>
          <w:szCs w:val="20"/>
        </w:rPr>
        <w:t xml:space="preserve">e 40% desses alunos </w:t>
      </w:r>
      <w:r w:rsidR="00CB0915" w:rsidRPr="003071D9">
        <w:rPr>
          <w:rFonts w:asciiTheme="minorHAnsi" w:hAnsiTheme="minorHAnsi"/>
          <w:sz w:val="20"/>
          <w:szCs w:val="20"/>
        </w:rPr>
        <w:t xml:space="preserve">já </w:t>
      </w:r>
      <w:r w:rsidRPr="003071D9">
        <w:rPr>
          <w:rFonts w:asciiTheme="minorHAnsi" w:hAnsiTheme="minorHAnsi"/>
          <w:sz w:val="20"/>
          <w:szCs w:val="20"/>
        </w:rPr>
        <w:t xml:space="preserve">usam </w:t>
      </w:r>
      <w:r w:rsidR="00CB0915" w:rsidRPr="003071D9">
        <w:rPr>
          <w:rFonts w:asciiTheme="minorHAnsi" w:hAnsiTheme="minorHAnsi"/>
          <w:sz w:val="20"/>
          <w:szCs w:val="20"/>
        </w:rPr>
        <w:t xml:space="preserve">regularmente </w:t>
      </w:r>
      <w:r w:rsidR="00BF5AB6" w:rsidRPr="003071D9">
        <w:rPr>
          <w:rFonts w:asciiTheme="minorHAnsi" w:hAnsiTheme="minorHAnsi"/>
          <w:sz w:val="20"/>
          <w:szCs w:val="20"/>
        </w:rPr>
        <w:t>os smartphones para acessar à</w:t>
      </w:r>
      <w:r w:rsidRPr="003071D9">
        <w:rPr>
          <w:rFonts w:asciiTheme="minorHAnsi" w:hAnsiTheme="minorHAnsi"/>
          <w:sz w:val="20"/>
          <w:szCs w:val="20"/>
        </w:rPr>
        <w:t xml:space="preserve"> </w:t>
      </w:r>
      <w:r w:rsidR="00BF5AB6" w:rsidRPr="003071D9">
        <w:rPr>
          <w:rFonts w:asciiTheme="minorHAnsi" w:hAnsiTheme="minorHAnsi"/>
          <w:sz w:val="20"/>
          <w:szCs w:val="20"/>
        </w:rPr>
        <w:t>I</w:t>
      </w:r>
      <w:r w:rsidRPr="003071D9">
        <w:rPr>
          <w:rFonts w:asciiTheme="minorHAnsi" w:hAnsiTheme="minorHAnsi"/>
          <w:sz w:val="20"/>
          <w:szCs w:val="20"/>
        </w:rPr>
        <w:t>nternet</w:t>
      </w:r>
      <w:r w:rsidR="00405AB0" w:rsidRPr="003071D9">
        <w:rPr>
          <w:rFonts w:asciiTheme="minorHAnsi" w:hAnsiTheme="minorHAnsi"/>
          <w:sz w:val="20"/>
          <w:szCs w:val="20"/>
        </w:rPr>
        <w:t xml:space="preserve"> em seu dia a dia</w:t>
      </w:r>
      <w:r w:rsidRPr="003071D9">
        <w:rPr>
          <w:rFonts w:asciiTheme="minorHAnsi" w:hAnsiTheme="minorHAnsi"/>
          <w:sz w:val="20"/>
          <w:szCs w:val="20"/>
        </w:rPr>
        <w:t>.</w:t>
      </w:r>
      <w:r w:rsidR="001D7431" w:rsidRPr="003071D9">
        <w:rPr>
          <w:rFonts w:asciiTheme="minorHAnsi" w:hAnsiTheme="minorHAnsi"/>
          <w:sz w:val="20"/>
          <w:szCs w:val="20"/>
        </w:rPr>
        <w:t xml:space="preserve"> No entanto, a proporção de alunos e professores que dispõem de smartphones é muito maior e a proporção de alunos que dispõem de um telefone celular já beira a casa do 90% </w:t>
      </w:r>
      <w:r w:rsidR="00024D2A" w:rsidRPr="003071D9">
        <w:rPr>
          <w:rFonts w:asciiTheme="minorHAnsi" w:hAnsiTheme="minorHAnsi"/>
          <w:sz w:val="20"/>
          <w:szCs w:val="20"/>
        </w:rPr>
        <w:t>em muitas</w:t>
      </w:r>
      <w:r w:rsidR="001D7431" w:rsidRPr="003071D9">
        <w:rPr>
          <w:rFonts w:asciiTheme="minorHAnsi" w:hAnsiTheme="minorHAnsi"/>
          <w:sz w:val="20"/>
          <w:szCs w:val="20"/>
        </w:rPr>
        <w:t xml:space="preserve"> localidades.</w:t>
      </w:r>
    </w:p>
    <w:p w:rsidR="0041796A" w:rsidRPr="003071D9" w:rsidRDefault="0041796A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O gráfico </w:t>
      </w:r>
      <w:r w:rsidR="004A1DB6" w:rsidRPr="003071D9">
        <w:rPr>
          <w:rFonts w:asciiTheme="minorHAnsi" w:hAnsiTheme="minorHAnsi"/>
          <w:sz w:val="20"/>
          <w:szCs w:val="20"/>
        </w:rPr>
        <w:t>abaixo</w:t>
      </w:r>
      <w:r w:rsidRPr="003071D9">
        <w:rPr>
          <w:rFonts w:asciiTheme="minorHAnsi" w:hAnsiTheme="minorHAnsi"/>
          <w:sz w:val="20"/>
          <w:szCs w:val="20"/>
        </w:rPr>
        <w:t>, do PNAD 2011 (Pesquisa Nacional por Amostra de Domicílio, do IBGE) mostra o crescimento do percentual de pessoas que possuíam um telefone celular em 2005 e em 2011, por faixas etárias. De 2011 até 2014 ainda não temos esses dados, mas estima-se que o crescimento tenha se dado, no mínimo, em um ritmo semelhante.</w:t>
      </w:r>
    </w:p>
    <w:p w:rsidR="00297C01" w:rsidRPr="003071D9" w:rsidRDefault="00297C01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</w:p>
    <w:p w:rsidR="0041796A" w:rsidRPr="003071D9" w:rsidRDefault="0041796A" w:rsidP="00A76991">
      <w:pPr>
        <w:ind w:left="720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noProof/>
          <w:sz w:val="20"/>
          <w:szCs w:val="20"/>
        </w:rPr>
        <w:lastRenderedPageBreak/>
        <w:drawing>
          <wp:inline distT="0" distB="0" distL="0" distR="0">
            <wp:extent cx="5028411" cy="4166355"/>
            <wp:effectExtent l="0" t="0" r="127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862" cy="419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431" w:rsidRPr="003071D9" w:rsidRDefault="001D7431" w:rsidP="00A76991">
      <w:pPr>
        <w:jc w:val="both"/>
        <w:rPr>
          <w:rFonts w:asciiTheme="minorHAnsi" w:hAnsiTheme="minorHAnsi"/>
          <w:sz w:val="20"/>
          <w:szCs w:val="20"/>
        </w:rPr>
      </w:pPr>
    </w:p>
    <w:p w:rsidR="004917D3" w:rsidRPr="003071D9" w:rsidRDefault="001D7431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Nas escolas, </w:t>
      </w:r>
      <w:r w:rsidR="0041796A" w:rsidRPr="003071D9">
        <w:rPr>
          <w:rFonts w:asciiTheme="minorHAnsi" w:hAnsiTheme="minorHAnsi"/>
          <w:sz w:val="20"/>
          <w:szCs w:val="20"/>
        </w:rPr>
        <w:t xml:space="preserve">no entanto, </w:t>
      </w:r>
      <w:r w:rsidRPr="003071D9">
        <w:rPr>
          <w:rFonts w:asciiTheme="minorHAnsi" w:hAnsiTheme="minorHAnsi"/>
          <w:sz w:val="20"/>
          <w:szCs w:val="20"/>
        </w:rPr>
        <w:t>nem sempre os telefones celulares e smartphones são vistos com tanta frequência</w:t>
      </w:r>
      <w:r w:rsidR="0041796A" w:rsidRPr="003071D9">
        <w:rPr>
          <w:rFonts w:asciiTheme="minorHAnsi" w:hAnsiTheme="minorHAnsi"/>
          <w:sz w:val="20"/>
          <w:szCs w:val="20"/>
        </w:rPr>
        <w:t xml:space="preserve"> (embora muitas vezes estejam presentes, porém escondidos)</w:t>
      </w:r>
      <w:r w:rsidRPr="003071D9">
        <w:rPr>
          <w:rFonts w:asciiTheme="minorHAnsi" w:hAnsiTheme="minorHAnsi"/>
          <w:sz w:val="20"/>
          <w:szCs w:val="20"/>
        </w:rPr>
        <w:t>. Isso ainda ocorre em muit</w:t>
      </w:r>
      <w:r w:rsidR="0041796A" w:rsidRPr="003071D9">
        <w:rPr>
          <w:rFonts w:asciiTheme="minorHAnsi" w:hAnsiTheme="minorHAnsi"/>
          <w:sz w:val="20"/>
          <w:szCs w:val="20"/>
        </w:rPr>
        <w:t xml:space="preserve">as escolas </w:t>
      </w:r>
      <w:r w:rsidRPr="003071D9">
        <w:rPr>
          <w:rFonts w:asciiTheme="minorHAnsi" w:hAnsiTheme="minorHAnsi"/>
          <w:sz w:val="20"/>
          <w:szCs w:val="20"/>
        </w:rPr>
        <w:t>porque</w:t>
      </w:r>
      <w:r w:rsidR="00CB0915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assim que os celulares se populariza</w:t>
      </w:r>
      <w:r w:rsidR="00BF5AB6" w:rsidRPr="003071D9">
        <w:rPr>
          <w:rFonts w:asciiTheme="minorHAnsi" w:hAnsiTheme="minorHAnsi"/>
          <w:sz w:val="20"/>
          <w:szCs w:val="20"/>
        </w:rPr>
        <w:t>ram e os alunos começaram a levá</w:t>
      </w:r>
      <w:r w:rsidRPr="003071D9">
        <w:rPr>
          <w:rFonts w:asciiTheme="minorHAnsi" w:hAnsiTheme="minorHAnsi"/>
          <w:sz w:val="20"/>
          <w:szCs w:val="20"/>
        </w:rPr>
        <w:t>-los para a escola, houve um movimento muito grande de resistência por parte de professores</w:t>
      </w:r>
      <w:r w:rsidR="00CB0915" w:rsidRPr="003071D9">
        <w:rPr>
          <w:rFonts w:asciiTheme="minorHAnsi" w:hAnsiTheme="minorHAnsi"/>
          <w:sz w:val="20"/>
          <w:szCs w:val="20"/>
        </w:rPr>
        <w:t xml:space="preserve"> que não compreendiam bem como poderiam utilizá-los e</w:t>
      </w:r>
      <w:r w:rsidRPr="003071D9">
        <w:rPr>
          <w:rFonts w:asciiTheme="minorHAnsi" w:hAnsiTheme="minorHAnsi"/>
          <w:sz w:val="20"/>
          <w:szCs w:val="20"/>
        </w:rPr>
        <w:t xml:space="preserve"> viam nesses aparelhos uma fonte a mais de dispersão dos alunos, causando </w:t>
      </w:r>
      <w:r w:rsidR="0041796A" w:rsidRPr="003071D9">
        <w:rPr>
          <w:rFonts w:asciiTheme="minorHAnsi" w:hAnsiTheme="minorHAnsi"/>
          <w:sz w:val="20"/>
          <w:szCs w:val="20"/>
        </w:rPr>
        <w:t xml:space="preserve">ainda </w:t>
      </w:r>
      <w:r w:rsidRPr="003071D9">
        <w:rPr>
          <w:rFonts w:asciiTheme="minorHAnsi" w:hAnsiTheme="minorHAnsi"/>
          <w:sz w:val="20"/>
          <w:szCs w:val="20"/>
        </w:rPr>
        <w:t>mais problemas de indisciplina.</w:t>
      </w:r>
    </w:p>
    <w:p w:rsidR="004917D3" w:rsidRPr="003071D9" w:rsidRDefault="009D2444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No entanto, </w:t>
      </w:r>
      <w:r w:rsidR="00BF5AB6" w:rsidRPr="003071D9">
        <w:rPr>
          <w:rFonts w:asciiTheme="minorHAnsi" w:hAnsiTheme="minorHAnsi"/>
          <w:sz w:val="20"/>
          <w:szCs w:val="20"/>
        </w:rPr>
        <w:t xml:space="preserve">hoje </w:t>
      </w:r>
      <w:r w:rsidRPr="003071D9">
        <w:rPr>
          <w:rFonts w:asciiTheme="minorHAnsi" w:hAnsiTheme="minorHAnsi"/>
          <w:sz w:val="20"/>
          <w:szCs w:val="20"/>
        </w:rPr>
        <w:t>já há um consenso bastante amplo sobre os benefícios do uso pedagógico dos mobiles (telefones celulares e smartphones, tablets, not</w:t>
      </w:r>
      <w:r w:rsidR="00BF5AB6" w:rsidRPr="003071D9">
        <w:rPr>
          <w:rFonts w:asciiTheme="minorHAnsi" w:hAnsiTheme="minorHAnsi"/>
          <w:sz w:val="20"/>
          <w:szCs w:val="20"/>
        </w:rPr>
        <w:t>e</w:t>
      </w:r>
      <w:r w:rsidRPr="003071D9">
        <w:rPr>
          <w:rFonts w:asciiTheme="minorHAnsi" w:hAnsiTheme="minorHAnsi"/>
          <w:sz w:val="20"/>
          <w:szCs w:val="20"/>
        </w:rPr>
        <w:t xml:space="preserve">books e netbooks, etc.). A Unesco, </w:t>
      </w:r>
      <w:r w:rsidR="00BF5AB6" w:rsidRPr="003071D9">
        <w:rPr>
          <w:rFonts w:asciiTheme="minorHAnsi" w:hAnsiTheme="minorHAnsi"/>
          <w:sz w:val="20"/>
          <w:szCs w:val="20"/>
        </w:rPr>
        <w:t xml:space="preserve">por exemplo, </w:t>
      </w:r>
      <w:r w:rsidRPr="003071D9">
        <w:rPr>
          <w:rFonts w:asciiTheme="minorHAnsi" w:hAnsiTheme="minorHAnsi"/>
          <w:sz w:val="20"/>
          <w:szCs w:val="20"/>
        </w:rPr>
        <w:t xml:space="preserve">em relatório publicado em 2014, mostra os benefícios do uso desse recurso para o aprimoramento da leitura em países em desenvolvimento. </w:t>
      </w:r>
    </w:p>
    <w:p w:rsidR="009D2444" w:rsidRPr="003071D9" w:rsidRDefault="009D2444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No Brasil já temos relatadas muitas experiências positivas no uso pedagógico dos mobiles e muito material disponível para o professor que deseja inovar sua prática trazendo para a sala de aula os diversos usos pedagógicos possíveis desses aparelhos.</w:t>
      </w:r>
    </w:p>
    <w:p w:rsidR="00B27774" w:rsidRDefault="00CB0915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O argumento fundamental para o uso dos </w:t>
      </w:r>
      <w:r w:rsidR="0082386D" w:rsidRPr="003071D9">
        <w:rPr>
          <w:rFonts w:asciiTheme="minorHAnsi" w:hAnsiTheme="minorHAnsi"/>
          <w:sz w:val="20"/>
          <w:szCs w:val="20"/>
        </w:rPr>
        <w:t>mobile</w:t>
      </w:r>
      <w:r w:rsidRPr="003071D9">
        <w:rPr>
          <w:rFonts w:asciiTheme="minorHAnsi" w:hAnsiTheme="minorHAnsi"/>
          <w:sz w:val="20"/>
          <w:szCs w:val="20"/>
        </w:rPr>
        <w:t>s nas salas de aulas vem da constatação de que a maioria das escolas se encontra sucateada</w:t>
      </w:r>
      <w:r w:rsidR="00BF5AB6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no que diz respeito à disponibilidade de recursos </w:t>
      </w:r>
      <w:r w:rsidR="00024D2A" w:rsidRPr="003071D9">
        <w:rPr>
          <w:rFonts w:asciiTheme="minorHAnsi" w:hAnsiTheme="minorHAnsi"/>
          <w:sz w:val="20"/>
          <w:szCs w:val="20"/>
        </w:rPr>
        <w:t xml:space="preserve">pedagógicos e </w:t>
      </w:r>
      <w:r w:rsidRPr="003071D9">
        <w:rPr>
          <w:rFonts w:asciiTheme="minorHAnsi" w:hAnsiTheme="minorHAnsi"/>
          <w:sz w:val="20"/>
          <w:szCs w:val="20"/>
        </w:rPr>
        <w:t xml:space="preserve">tecnológicos. Desde aparelhos básicos, como calculadoras e máquinas fotográficas, até os mais sofisticados, como uma filmadora, </w:t>
      </w:r>
      <w:r w:rsidR="00024D2A" w:rsidRPr="003071D9">
        <w:rPr>
          <w:rFonts w:asciiTheme="minorHAnsi" w:hAnsiTheme="minorHAnsi"/>
          <w:sz w:val="20"/>
          <w:szCs w:val="20"/>
        </w:rPr>
        <w:t xml:space="preserve">e passando também por recursos que já deveriam ser comuns nas escolas, como dicionários, enciclopédias e kits de experimentação, por exemplo, </w:t>
      </w:r>
      <w:r w:rsidRPr="003071D9">
        <w:rPr>
          <w:rFonts w:asciiTheme="minorHAnsi" w:hAnsiTheme="minorHAnsi"/>
          <w:sz w:val="20"/>
          <w:szCs w:val="20"/>
        </w:rPr>
        <w:t xml:space="preserve">a escola padece por não poder oferecer esses recursos em quantidade suficiente </w:t>
      </w:r>
      <w:r w:rsidR="00E63088" w:rsidRPr="003071D9">
        <w:rPr>
          <w:rFonts w:asciiTheme="minorHAnsi" w:hAnsiTheme="minorHAnsi"/>
          <w:sz w:val="20"/>
          <w:szCs w:val="20"/>
        </w:rPr>
        <w:t xml:space="preserve">para </w:t>
      </w:r>
      <w:r w:rsidR="00024D2A" w:rsidRPr="003071D9">
        <w:rPr>
          <w:rFonts w:asciiTheme="minorHAnsi" w:hAnsiTheme="minorHAnsi"/>
          <w:sz w:val="20"/>
          <w:szCs w:val="20"/>
        </w:rPr>
        <w:t>alunos e professores</w:t>
      </w:r>
      <w:r w:rsidR="00E63088" w:rsidRPr="003071D9">
        <w:rPr>
          <w:rFonts w:asciiTheme="minorHAnsi" w:hAnsiTheme="minorHAnsi"/>
          <w:sz w:val="20"/>
          <w:szCs w:val="20"/>
        </w:rPr>
        <w:t xml:space="preserve">, </w:t>
      </w:r>
      <w:r w:rsidRPr="003071D9">
        <w:rPr>
          <w:rFonts w:asciiTheme="minorHAnsi" w:hAnsiTheme="minorHAnsi"/>
          <w:sz w:val="20"/>
          <w:szCs w:val="20"/>
        </w:rPr>
        <w:t xml:space="preserve">para que </w:t>
      </w:r>
      <w:r w:rsidR="00024D2A" w:rsidRPr="003071D9">
        <w:rPr>
          <w:rFonts w:asciiTheme="minorHAnsi" w:hAnsiTheme="minorHAnsi"/>
          <w:sz w:val="20"/>
          <w:szCs w:val="20"/>
        </w:rPr>
        <w:t>possam desenvolver</w:t>
      </w:r>
      <w:r w:rsidRPr="003071D9">
        <w:rPr>
          <w:rFonts w:asciiTheme="minorHAnsi" w:hAnsiTheme="minorHAnsi"/>
          <w:sz w:val="20"/>
          <w:szCs w:val="20"/>
        </w:rPr>
        <w:t xml:space="preserve"> projetos e atividades com eles</w:t>
      </w:r>
      <w:r w:rsidR="00B27774" w:rsidRPr="00B27774">
        <w:t xml:space="preserve"> </w:t>
      </w:r>
      <w:r w:rsidR="00B27774" w:rsidRPr="00B27774">
        <w:rPr>
          <w:rFonts w:asciiTheme="minorHAnsi" w:hAnsiTheme="minorHAnsi"/>
          <w:sz w:val="20"/>
          <w:szCs w:val="20"/>
        </w:rPr>
        <w:t xml:space="preserve">No entanto, todos esses recursos já estão disponíveis para os alunos e professores por meio de seus mobiles! </w:t>
      </w:r>
    </w:p>
    <w:p w:rsidR="007E3D48" w:rsidRPr="003071D9" w:rsidRDefault="00E63088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Proibir a entrada desses aparelhos na sala de aula significa abrir mão da possibilidade de uso de seus recursos em troca de uma suposta, mas irreal, tranquilidade, atenção e disciplina do aluno.</w:t>
      </w:r>
      <w:r w:rsidR="007E3D48" w:rsidRPr="003071D9">
        <w:rPr>
          <w:rFonts w:asciiTheme="minorHAnsi" w:hAnsiTheme="minorHAnsi"/>
          <w:sz w:val="20"/>
          <w:szCs w:val="20"/>
        </w:rPr>
        <w:t xml:space="preserve"> </w:t>
      </w:r>
      <w:r w:rsidRPr="003071D9">
        <w:rPr>
          <w:rFonts w:asciiTheme="minorHAnsi" w:hAnsiTheme="minorHAnsi"/>
          <w:sz w:val="20"/>
          <w:szCs w:val="20"/>
        </w:rPr>
        <w:t>No entanto, o</w:t>
      </w:r>
      <w:r w:rsidR="00CB0915" w:rsidRPr="003071D9">
        <w:rPr>
          <w:rFonts w:asciiTheme="minorHAnsi" w:hAnsiTheme="minorHAnsi"/>
          <w:sz w:val="20"/>
          <w:szCs w:val="20"/>
        </w:rPr>
        <w:t xml:space="preserve"> problema da dispersão e da indisciplina não diz respeito à posse desses aparelho</w:t>
      </w:r>
      <w:r w:rsidR="007E3D48" w:rsidRPr="003071D9">
        <w:rPr>
          <w:rFonts w:asciiTheme="minorHAnsi" w:hAnsiTheme="minorHAnsi"/>
          <w:sz w:val="20"/>
          <w:szCs w:val="20"/>
        </w:rPr>
        <w:t>s, mas sim ao seu uso indevido.</w:t>
      </w:r>
    </w:p>
    <w:p w:rsidR="005F5442" w:rsidRPr="003071D9" w:rsidRDefault="00CB0915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Não faz sentido proibir o aluno de levar seu smartphone na escola e, com isso, também abrir mão de todas as suas possibilidades de uso pedagógico, com a justificativa de que isso melhora a disciplina e a atenção dos alunos. </w:t>
      </w:r>
      <w:r w:rsidR="003071D9">
        <w:rPr>
          <w:rFonts w:asciiTheme="minorHAnsi" w:hAnsiTheme="minorHAnsi"/>
          <w:sz w:val="20"/>
          <w:szCs w:val="20"/>
        </w:rPr>
        <w:lastRenderedPageBreak/>
        <w:tab/>
      </w:r>
      <w:r w:rsidRPr="003071D9">
        <w:rPr>
          <w:rFonts w:asciiTheme="minorHAnsi" w:hAnsiTheme="minorHAnsi"/>
          <w:sz w:val="20"/>
          <w:szCs w:val="20"/>
        </w:rPr>
        <w:t>A atenção do aluno depende de seu interesse e sua resposta à metodologia de ensino sendo empregada</w:t>
      </w:r>
      <w:r w:rsidR="00F60B8C" w:rsidRPr="003071D9">
        <w:rPr>
          <w:rFonts w:asciiTheme="minorHAnsi" w:hAnsiTheme="minorHAnsi"/>
          <w:sz w:val="20"/>
          <w:szCs w:val="20"/>
        </w:rPr>
        <w:t xml:space="preserve">. Já a </w:t>
      </w:r>
      <w:r w:rsidRPr="003071D9">
        <w:rPr>
          <w:rFonts w:asciiTheme="minorHAnsi" w:hAnsiTheme="minorHAnsi"/>
          <w:sz w:val="20"/>
          <w:szCs w:val="20"/>
        </w:rPr>
        <w:t>disciplina depende da capacidade do professor fazer uma boa</w:t>
      </w:r>
      <w:r w:rsidR="005F5442" w:rsidRPr="003071D9">
        <w:rPr>
          <w:rFonts w:asciiTheme="minorHAnsi" w:hAnsiTheme="minorHAnsi"/>
          <w:sz w:val="20"/>
          <w:szCs w:val="20"/>
        </w:rPr>
        <w:t xml:space="preserve"> gestão social da sala de aula.</w:t>
      </w:r>
    </w:p>
    <w:p w:rsidR="00CB0915" w:rsidRPr="003071D9" w:rsidRDefault="00CB0915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Os aparelhos</w:t>
      </w:r>
      <w:r w:rsidR="00E63088" w:rsidRPr="003071D9">
        <w:rPr>
          <w:rFonts w:asciiTheme="minorHAnsi" w:hAnsiTheme="minorHAnsi"/>
          <w:sz w:val="20"/>
          <w:szCs w:val="20"/>
        </w:rPr>
        <w:t xml:space="preserve"> eletrônicos</w:t>
      </w:r>
      <w:r w:rsidRPr="003071D9">
        <w:rPr>
          <w:rFonts w:asciiTheme="minorHAnsi" w:hAnsiTheme="minorHAnsi"/>
          <w:sz w:val="20"/>
          <w:szCs w:val="20"/>
        </w:rPr>
        <w:t xml:space="preserve">, </w:t>
      </w:r>
      <w:r w:rsidRPr="003071D9">
        <w:rPr>
          <w:rFonts w:asciiTheme="minorHAnsi" w:hAnsiTheme="minorHAnsi" w:cs="Courier New"/>
          <w:sz w:val="20"/>
          <w:szCs w:val="20"/>
        </w:rPr>
        <w:t>“</w:t>
      </w:r>
      <w:r w:rsidRPr="003071D9">
        <w:rPr>
          <w:rFonts w:asciiTheme="minorHAnsi" w:hAnsiTheme="minorHAnsi"/>
          <w:sz w:val="20"/>
          <w:szCs w:val="20"/>
        </w:rPr>
        <w:t>brinquedos</w:t>
      </w:r>
      <w:r w:rsidRPr="003071D9">
        <w:rPr>
          <w:rFonts w:asciiTheme="minorHAnsi" w:hAnsiTheme="minorHAnsi" w:cs="Courier New"/>
          <w:sz w:val="20"/>
          <w:szCs w:val="20"/>
        </w:rPr>
        <w:t>”</w:t>
      </w:r>
      <w:r w:rsidRPr="003071D9">
        <w:rPr>
          <w:rFonts w:asciiTheme="minorHAnsi" w:hAnsiTheme="minorHAnsi"/>
          <w:sz w:val="20"/>
          <w:szCs w:val="20"/>
        </w:rPr>
        <w:t xml:space="preserve"> e demais apetrechos dos alunos, como os mobiles, devem ser administrados a partir de uma po</w:t>
      </w:r>
      <w:r w:rsidR="008C1513" w:rsidRPr="003071D9">
        <w:rPr>
          <w:rFonts w:asciiTheme="minorHAnsi" w:hAnsiTheme="minorHAnsi"/>
          <w:sz w:val="20"/>
          <w:szCs w:val="20"/>
        </w:rPr>
        <w:t>lítica de contratos pedagógicos e</w:t>
      </w:r>
      <w:r w:rsidRPr="003071D9">
        <w:rPr>
          <w:rFonts w:asciiTheme="minorHAnsi" w:hAnsiTheme="minorHAnsi"/>
          <w:sz w:val="20"/>
          <w:szCs w:val="20"/>
        </w:rPr>
        <w:t xml:space="preserve"> não meramente a partir de sua exclusão do ambiente da escola.</w:t>
      </w:r>
    </w:p>
    <w:p w:rsidR="00902DDA" w:rsidRPr="003071D9" w:rsidRDefault="00902DDA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</w:p>
    <w:p w:rsidR="00902DDA" w:rsidRPr="003071D9" w:rsidRDefault="00902DDA" w:rsidP="00A76991">
      <w:pPr>
        <w:ind w:left="840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noProof/>
          <w:sz w:val="20"/>
          <w:szCs w:val="20"/>
        </w:rPr>
        <w:drawing>
          <wp:inline distT="0" distB="0" distL="0" distR="0" wp14:anchorId="4E9697BA" wp14:editId="0247A92B">
            <wp:extent cx="4874895" cy="3390900"/>
            <wp:effectExtent l="0" t="0" r="1905" b="0"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330" cy="342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DDA" w:rsidRPr="003071D9" w:rsidRDefault="00902DDA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</w:p>
    <w:p w:rsidR="007E3D48" w:rsidRPr="003071D9" w:rsidRDefault="007E3D48" w:rsidP="00A76991">
      <w:pPr>
        <w:pStyle w:val="PadraoTese"/>
        <w:spacing w:after="0" w:line="240" w:lineRule="auto"/>
        <w:ind w:left="0" w:firstLine="284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Dentre as inúmeras possibilidades de uso pedagógico dos mobiles, listamos abaixo algumas delas:</w:t>
      </w:r>
    </w:p>
    <w:p w:rsidR="00CE054B" w:rsidRPr="003071D9" w:rsidRDefault="00CE054B" w:rsidP="00A76991">
      <w:pPr>
        <w:pStyle w:val="PadraoTese"/>
        <w:spacing w:after="0" w:line="240" w:lineRule="auto"/>
        <w:ind w:left="0" w:firstLine="0"/>
        <w:rPr>
          <w:rFonts w:asciiTheme="minorHAnsi" w:hAnsiTheme="minorHAnsi"/>
          <w:sz w:val="20"/>
          <w:szCs w:val="20"/>
        </w:rPr>
      </w:pPr>
    </w:p>
    <w:p w:rsidR="007E3D48" w:rsidRPr="003071D9" w:rsidRDefault="007E3D48" w:rsidP="00A76991">
      <w:pPr>
        <w:pStyle w:val="PadraoTese"/>
        <w:numPr>
          <w:ilvl w:val="0"/>
          <w:numId w:val="25"/>
        </w:numPr>
        <w:spacing w:after="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t>Registros</w:t>
      </w:r>
      <w:r w:rsidRPr="003071D9">
        <w:rPr>
          <w:rFonts w:asciiTheme="minorHAnsi" w:hAnsiTheme="minorHAnsi"/>
          <w:sz w:val="20"/>
          <w:szCs w:val="20"/>
        </w:rPr>
        <w:t>: muito do que hoje se registra por meio de papel e caneta pode ser registrado de forma digital, usando-se a máquina fotográfica digital desses dispositivos:</w:t>
      </w:r>
    </w:p>
    <w:p w:rsidR="007E3D48" w:rsidRPr="003071D9" w:rsidRDefault="007E3D48" w:rsidP="00B27774">
      <w:pPr>
        <w:pStyle w:val="PadraoTese"/>
        <w:numPr>
          <w:ilvl w:val="0"/>
          <w:numId w:val="27"/>
        </w:numPr>
        <w:spacing w:after="0" w:line="240" w:lineRule="auto"/>
        <w:ind w:left="284" w:firstLine="0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Os registros do professor sobre as atividades feitas pelos alunos e sua participação nessas atividades podem ser feitos por meio de imagens acompanhadas de textos explicativos. Da mesma forma, o professor pode fotografar as suas lousas para ter o registro exato do que foi trabalhado em sala com cada uma de suas classes.</w:t>
      </w:r>
    </w:p>
    <w:p w:rsidR="007E3D48" w:rsidRPr="003071D9" w:rsidRDefault="007E3D48" w:rsidP="00B27774">
      <w:pPr>
        <w:pStyle w:val="PadraoTese"/>
        <w:numPr>
          <w:ilvl w:val="0"/>
          <w:numId w:val="27"/>
        </w:numPr>
        <w:spacing w:after="0" w:line="240" w:lineRule="auto"/>
        <w:ind w:left="284" w:firstLine="0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Os alunos também podem fotografar as lousas, páginas de livros e cadernos de colegas, além de registrarem suas próprias atividades. Isso facilita a recuperação dessas informações e o estudo em cada, substituindo em grande medida o papel do caderno.</w:t>
      </w:r>
    </w:p>
    <w:p w:rsidR="007E3D48" w:rsidRPr="003071D9" w:rsidRDefault="007E3D48" w:rsidP="00B27774">
      <w:pPr>
        <w:pStyle w:val="PadraoTese"/>
        <w:numPr>
          <w:ilvl w:val="0"/>
          <w:numId w:val="27"/>
        </w:numPr>
        <w:spacing w:after="0" w:line="240" w:lineRule="auto"/>
        <w:ind w:left="284" w:firstLine="0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Aplicativos como o Evernote</w:t>
      </w:r>
      <w:r w:rsidR="00A60A0F" w:rsidRPr="003071D9">
        <w:rPr>
          <w:rFonts w:asciiTheme="minorHAnsi" w:hAnsiTheme="minorHAnsi"/>
          <w:sz w:val="20"/>
          <w:szCs w:val="20"/>
        </w:rPr>
        <w:t xml:space="preserve"> (http://evernote.com/intl/pt-br/)</w:t>
      </w:r>
      <w:r w:rsidRPr="003071D9">
        <w:rPr>
          <w:rFonts w:asciiTheme="minorHAnsi" w:hAnsiTheme="minorHAnsi"/>
          <w:sz w:val="20"/>
          <w:szCs w:val="20"/>
        </w:rPr>
        <w:t xml:space="preserve"> ou o Keep </w:t>
      </w:r>
      <w:r w:rsidR="00A60A0F" w:rsidRPr="003071D9">
        <w:rPr>
          <w:rFonts w:asciiTheme="minorHAnsi" w:hAnsiTheme="minorHAnsi"/>
          <w:sz w:val="20"/>
          <w:szCs w:val="20"/>
        </w:rPr>
        <w:t xml:space="preserve">(https://keep.google.com/) </w:t>
      </w:r>
      <w:r w:rsidRPr="003071D9">
        <w:rPr>
          <w:rFonts w:asciiTheme="minorHAnsi" w:hAnsiTheme="minorHAnsi"/>
          <w:sz w:val="20"/>
          <w:szCs w:val="20"/>
        </w:rPr>
        <w:t>podem ajudar bastante na organização dessas informações</w:t>
      </w:r>
      <w:r w:rsidR="00024D2A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e ambos funcionam online e offline.</w:t>
      </w:r>
    </w:p>
    <w:p w:rsidR="007E3D48" w:rsidRDefault="00113343" w:rsidP="00B27774">
      <w:pPr>
        <w:pStyle w:val="PadraoTese"/>
        <w:numPr>
          <w:ilvl w:val="0"/>
          <w:numId w:val="27"/>
        </w:numPr>
        <w:spacing w:after="0" w:line="240" w:lineRule="auto"/>
        <w:ind w:left="284" w:firstLine="0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 registro digital é uma forma ecologicamente sustentável, pois dispensa o uso de papel e é prático, porque pode ser descartado facilmente, não ocupa espaço físico e pode ser facilmente compartilhado.</w:t>
      </w:r>
    </w:p>
    <w:p w:rsidR="00B27774" w:rsidRPr="003071D9" w:rsidRDefault="00B27774" w:rsidP="00B27774">
      <w:pPr>
        <w:pStyle w:val="PadraoTese"/>
        <w:spacing w:after="0" w:line="240" w:lineRule="auto"/>
        <w:ind w:left="284" w:firstLine="0"/>
        <w:rPr>
          <w:rFonts w:asciiTheme="minorHAnsi" w:hAnsiTheme="minorHAnsi"/>
          <w:sz w:val="20"/>
          <w:szCs w:val="20"/>
        </w:rPr>
      </w:pPr>
    </w:p>
    <w:p w:rsidR="00113343" w:rsidRPr="003071D9" w:rsidRDefault="00113343" w:rsidP="00A76991">
      <w:pPr>
        <w:pStyle w:val="PadraoTese"/>
        <w:numPr>
          <w:ilvl w:val="0"/>
          <w:numId w:val="25"/>
        </w:numPr>
        <w:spacing w:after="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t>Organização</w:t>
      </w:r>
      <w:r w:rsidRPr="003071D9">
        <w:rPr>
          <w:rFonts w:asciiTheme="minorHAnsi" w:hAnsiTheme="minorHAnsi"/>
          <w:sz w:val="20"/>
          <w:szCs w:val="20"/>
        </w:rPr>
        <w:t>: blocos de anotação de textos, agendas e recursos de armazenagem na nuvem (</w:t>
      </w:r>
      <w:r w:rsidR="008C1513" w:rsidRPr="003071D9">
        <w:rPr>
          <w:rFonts w:asciiTheme="minorHAnsi" w:hAnsiTheme="minorHAnsi"/>
          <w:sz w:val="20"/>
          <w:szCs w:val="20"/>
        </w:rPr>
        <w:t>I</w:t>
      </w:r>
      <w:r w:rsidRPr="003071D9">
        <w:rPr>
          <w:rFonts w:asciiTheme="minorHAnsi" w:hAnsiTheme="minorHAnsi"/>
          <w:sz w:val="20"/>
          <w:szCs w:val="20"/>
        </w:rPr>
        <w:t>nternet) facilitam a organização de informações, o planejamento e o acompanhamento da programação:</w:t>
      </w:r>
    </w:p>
    <w:p w:rsidR="00113343" w:rsidRPr="003071D9" w:rsidRDefault="00113343" w:rsidP="00B27774">
      <w:pPr>
        <w:pStyle w:val="PadraoTese"/>
        <w:numPr>
          <w:ilvl w:val="1"/>
          <w:numId w:val="28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O professor pode facilmente registrar todos os eventos importantes de seu curso em uma agenda eletrônica que a maioria dos </w:t>
      </w:r>
      <w:r w:rsidR="0082386D" w:rsidRPr="003071D9">
        <w:rPr>
          <w:rFonts w:asciiTheme="minorHAnsi" w:hAnsiTheme="minorHAnsi"/>
          <w:sz w:val="20"/>
          <w:szCs w:val="20"/>
        </w:rPr>
        <w:t>mobile</w:t>
      </w:r>
      <w:r w:rsidRPr="003071D9">
        <w:rPr>
          <w:rFonts w:asciiTheme="minorHAnsi" w:hAnsiTheme="minorHAnsi"/>
          <w:sz w:val="20"/>
          <w:szCs w:val="20"/>
        </w:rPr>
        <w:t xml:space="preserve">s já </w:t>
      </w:r>
      <w:r w:rsidR="00A60A0F" w:rsidRPr="003071D9">
        <w:rPr>
          <w:rFonts w:asciiTheme="minorHAnsi" w:hAnsiTheme="minorHAnsi"/>
          <w:sz w:val="20"/>
          <w:szCs w:val="20"/>
        </w:rPr>
        <w:t>possuem</w:t>
      </w:r>
      <w:r w:rsidR="008C1513" w:rsidRPr="003071D9">
        <w:rPr>
          <w:rFonts w:asciiTheme="minorHAnsi" w:hAnsiTheme="minorHAnsi"/>
          <w:sz w:val="20"/>
          <w:szCs w:val="20"/>
        </w:rPr>
        <w:t>, ou que podem ser baixadas da I</w:t>
      </w:r>
      <w:r w:rsidRPr="003071D9">
        <w:rPr>
          <w:rFonts w:asciiTheme="minorHAnsi" w:hAnsiTheme="minorHAnsi"/>
          <w:sz w:val="20"/>
          <w:szCs w:val="20"/>
        </w:rPr>
        <w:t>nternet como aplicativos gratuitos.</w:t>
      </w:r>
    </w:p>
    <w:p w:rsidR="00A60A0F" w:rsidRPr="003071D9" w:rsidRDefault="00A60A0F" w:rsidP="00B27774">
      <w:pPr>
        <w:pStyle w:val="PadraoTese"/>
        <w:numPr>
          <w:ilvl w:val="1"/>
          <w:numId w:val="28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Os aluno</w:t>
      </w:r>
      <w:r w:rsidR="00024D2A" w:rsidRPr="003071D9">
        <w:rPr>
          <w:rFonts w:asciiTheme="minorHAnsi" w:hAnsiTheme="minorHAnsi"/>
          <w:sz w:val="20"/>
          <w:szCs w:val="20"/>
        </w:rPr>
        <w:t>s</w:t>
      </w:r>
      <w:r w:rsidRPr="003071D9">
        <w:rPr>
          <w:rFonts w:asciiTheme="minorHAnsi" w:hAnsiTheme="minorHAnsi"/>
          <w:sz w:val="20"/>
          <w:szCs w:val="20"/>
        </w:rPr>
        <w:t xml:space="preserve"> podem ter suas próprias agendas para anotar datas de provas, entregas de trabalhos e tarefas, fazer listas de atividades pendentes e anotações importantes sobre essas atividades.</w:t>
      </w:r>
    </w:p>
    <w:p w:rsidR="0065594A" w:rsidRPr="003071D9" w:rsidRDefault="00A60A0F" w:rsidP="00B27774">
      <w:pPr>
        <w:pStyle w:val="PadraoTese"/>
        <w:numPr>
          <w:ilvl w:val="1"/>
          <w:numId w:val="28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Professores e alunos podem compartilhar suas agendas na nuvem. A agenda do Google (https://www.google.com/calendar/)</w:t>
      </w:r>
      <w:r w:rsidR="00024D2A" w:rsidRPr="003071D9">
        <w:rPr>
          <w:rFonts w:asciiTheme="minorHAnsi" w:hAnsiTheme="minorHAnsi"/>
          <w:sz w:val="20"/>
          <w:szCs w:val="20"/>
        </w:rPr>
        <w:t>, por exemplo,</w:t>
      </w:r>
      <w:r w:rsidRPr="003071D9">
        <w:rPr>
          <w:rFonts w:asciiTheme="minorHAnsi" w:hAnsiTheme="minorHAnsi"/>
          <w:sz w:val="20"/>
          <w:szCs w:val="20"/>
        </w:rPr>
        <w:t xml:space="preserve"> </w:t>
      </w:r>
      <w:r w:rsidR="00024D2A" w:rsidRPr="003071D9">
        <w:rPr>
          <w:rFonts w:asciiTheme="minorHAnsi" w:hAnsiTheme="minorHAnsi"/>
          <w:sz w:val="20"/>
          <w:szCs w:val="20"/>
        </w:rPr>
        <w:t xml:space="preserve">já </w:t>
      </w:r>
      <w:r w:rsidRPr="003071D9">
        <w:rPr>
          <w:rFonts w:asciiTheme="minorHAnsi" w:hAnsiTheme="minorHAnsi"/>
          <w:sz w:val="20"/>
          <w:szCs w:val="20"/>
        </w:rPr>
        <w:t>é normalmente encontrada na maioria dos mobiles usando o sistema Android.</w:t>
      </w:r>
    </w:p>
    <w:p w:rsidR="00A60A0F" w:rsidRPr="003071D9" w:rsidRDefault="00A60A0F" w:rsidP="00A76991">
      <w:pPr>
        <w:pStyle w:val="PadraoTese"/>
        <w:numPr>
          <w:ilvl w:val="0"/>
          <w:numId w:val="25"/>
        </w:numPr>
        <w:spacing w:after="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lastRenderedPageBreak/>
        <w:t>Consulta</w:t>
      </w:r>
      <w:r w:rsidRPr="003071D9">
        <w:rPr>
          <w:rFonts w:asciiTheme="minorHAnsi" w:hAnsiTheme="minorHAnsi"/>
          <w:sz w:val="20"/>
          <w:szCs w:val="20"/>
        </w:rPr>
        <w:t xml:space="preserve">: dicionários, enciclopédias, livros, revistas e textos diversos podem ser armazenados nos </w:t>
      </w:r>
      <w:r w:rsidR="0082386D" w:rsidRPr="003071D9">
        <w:rPr>
          <w:rFonts w:asciiTheme="minorHAnsi" w:hAnsiTheme="minorHAnsi"/>
          <w:sz w:val="20"/>
          <w:szCs w:val="20"/>
        </w:rPr>
        <w:t>mobile</w:t>
      </w:r>
      <w:r w:rsidRPr="003071D9">
        <w:rPr>
          <w:rFonts w:asciiTheme="minorHAnsi" w:hAnsiTheme="minorHAnsi"/>
          <w:sz w:val="20"/>
          <w:szCs w:val="20"/>
        </w:rPr>
        <w:t>s e compartilhados</w:t>
      </w:r>
      <w:r w:rsidR="008C1513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via bluetooth</w:t>
      </w:r>
      <w:r w:rsidR="008C1513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entre esses dispositivos</w:t>
      </w:r>
      <w:r w:rsidR="00E50566" w:rsidRPr="003071D9">
        <w:rPr>
          <w:rFonts w:asciiTheme="minorHAnsi" w:hAnsiTheme="minorHAnsi"/>
          <w:sz w:val="20"/>
          <w:szCs w:val="20"/>
        </w:rPr>
        <w:t xml:space="preserve"> ou, alternativamente, compartilhados na nuvem</w:t>
      </w:r>
      <w:r w:rsidRPr="003071D9">
        <w:rPr>
          <w:rFonts w:asciiTheme="minorHAnsi" w:hAnsiTheme="minorHAnsi"/>
          <w:sz w:val="20"/>
          <w:szCs w:val="20"/>
        </w:rPr>
        <w:t>.</w:t>
      </w:r>
    </w:p>
    <w:p w:rsidR="00A60A0F" w:rsidRPr="003071D9" w:rsidRDefault="00A60A0F" w:rsidP="00B27774">
      <w:pPr>
        <w:pStyle w:val="PadraoTese"/>
        <w:numPr>
          <w:ilvl w:val="1"/>
          <w:numId w:val="29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Professores podem usar esse recurso para armazenarem todo tipo de informação que geralmente necessitam em aula ou que produzem e desejam distribuir entre os alunos (o que</w:t>
      </w:r>
      <w:bookmarkStart w:id="0" w:name="_GoBack"/>
      <w:bookmarkEnd w:id="0"/>
      <w:r w:rsidRPr="003071D9">
        <w:rPr>
          <w:rFonts w:asciiTheme="minorHAnsi" w:hAnsiTheme="minorHAnsi"/>
          <w:sz w:val="20"/>
          <w:szCs w:val="20"/>
        </w:rPr>
        <w:t xml:space="preserve"> geralmente é feito em papel).</w:t>
      </w:r>
    </w:p>
    <w:p w:rsidR="00E50566" w:rsidRPr="003071D9" w:rsidRDefault="00E50566" w:rsidP="00B27774">
      <w:pPr>
        <w:pStyle w:val="PadraoTese"/>
        <w:numPr>
          <w:ilvl w:val="1"/>
          <w:numId w:val="29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Alunos não precisam trazer dicionários em papel, enciclopédias ou mesmo seus livros didáticos (que podem ser fotografados e armazenados como imagem ou convertidos em formatos como o pdf). Com acesso à internet se torna possível consultar enciclopédias e dicionários online também.</w:t>
      </w:r>
    </w:p>
    <w:p w:rsidR="00E50566" w:rsidRDefault="00E50566" w:rsidP="00B27774">
      <w:pPr>
        <w:pStyle w:val="PadraoTese"/>
        <w:numPr>
          <w:ilvl w:val="1"/>
          <w:numId w:val="29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O professor pode facilmente organizar um</w:t>
      </w:r>
      <w:r w:rsidR="008C1513" w:rsidRPr="003071D9">
        <w:rPr>
          <w:rFonts w:asciiTheme="minorHAnsi" w:hAnsiTheme="minorHAnsi"/>
          <w:sz w:val="20"/>
          <w:szCs w:val="20"/>
        </w:rPr>
        <w:t>a</w:t>
      </w:r>
      <w:r w:rsidRPr="003071D9">
        <w:rPr>
          <w:rFonts w:asciiTheme="minorHAnsi" w:hAnsiTheme="minorHAnsi"/>
          <w:sz w:val="20"/>
          <w:szCs w:val="20"/>
        </w:rPr>
        <w:t xml:space="preserve"> biblioteca de recursos interessantes (dicionários, livros, revistas, etc.) e compartilhar com seus alunos e colegas via bluetooth ou pela nuvem.</w:t>
      </w:r>
    </w:p>
    <w:p w:rsidR="00B27774" w:rsidRPr="003071D9" w:rsidRDefault="00B27774" w:rsidP="00B27774">
      <w:pPr>
        <w:pStyle w:val="PadraoTese"/>
        <w:spacing w:after="0" w:line="240" w:lineRule="auto"/>
        <w:ind w:left="567" w:firstLine="0"/>
        <w:rPr>
          <w:rFonts w:asciiTheme="minorHAnsi" w:hAnsiTheme="minorHAnsi"/>
          <w:sz w:val="20"/>
          <w:szCs w:val="20"/>
        </w:rPr>
      </w:pPr>
    </w:p>
    <w:p w:rsidR="00E50566" w:rsidRPr="003071D9" w:rsidRDefault="00E50566" w:rsidP="00A76991">
      <w:pPr>
        <w:pStyle w:val="PadraoTese"/>
        <w:numPr>
          <w:ilvl w:val="0"/>
          <w:numId w:val="25"/>
        </w:numPr>
        <w:spacing w:after="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t>Ferramentas diversas</w:t>
      </w:r>
      <w:r w:rsidRPr="003071D9">
        <w:rPr>
          <w:rFonts w:asciiTheme="minorHAnsi" w:hAnsiTheme="minorHAnsi"/>
          <w:sz w:val="20"/>
          <w:szCs w:val="20"/>
        </w:rPr>
        <w:t>: calculadoras, instrumentos de medida e conversão, relógio e cronômetro, filmadoras, gravadores de áudio, aplicativos para estudo, games com potencial educa</w:t>
      </w:r>
      <w:r w:rsidR="00124FB5" w:rsidRPr="003071D9">
        <w:rPr>
          <w:rFonts w:asciiTheme="minorHAnsi" w:hAnsiTheme="minorHAnsi"/>
          <w:sz w:val="20"/>
          <w:szCs w:val="20"/>
        </w:rPr>
        <w:t>cional</w:t>
      </w:r>
      <w:r w:rsidRPr="003071D9">
        <w:rPr>
          <w:rFonts w:asciiTheme="minorHAnsi" w:hAnsiTheme="minorHAnsi"/>
          <w:sz w:val="20"/>
          <w:szCs w:val="20"/>
        </w:rPr>
        <w:t>... São infinitas as possibilidades.</w:t>
      </w:r>
    </w:p>
    <w:p w:rsidR="00E50566" w:rsidRPr="003071D9" w:rsidRDefault="00E50566" w:rsidP="00B27774">
      <w:pPr>
        <w:pStyle w:val="PadraoTese"/>
        <w:numPr>
          <w:ilvl w:val="1"/>
          <w:numId w:val="30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Com um pouco de paciência para explorar as lojas de aplicativos do Google ou da Apple, pode-se encontrar uma infinidade de ferramentas úteis para seu dia a dia na sala de aula e/ou para sugerir aos alunos. Muitas dessas ferramentas já estão disponíveis no próprio mobile.</w:t>
      </w:r>
    </w:p>
    <w:p w:rsidR="00E50566" w:rsidRPr="003071D9" w:rsidRDefault="00E50566" w:rsidP="00B27774">
      <w:pPr>
        <w:pStyle w:val="PadraoTese"/>
        <w:numPr>
          <w:ilvl w:val="1"/>
          <w:numId w:val="30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Alunos podem também buscar ferra</w:t>
      </w:r>
      <w:r w:rsidR="008C1513" w:rsidRPr="003071D9">
        <w:rPr>
          <w:rFonts w:asciiTheme="minorHAnsi" w:hAnsiTheme="minorHAnsi"/>
          <w:sz w:val="20"/>
          <w:szCs w:val="20"/>
        </w:rPr>
        <w:t>mentas ú</w:t>
      </w:r>
      <w:r w:rsidRPr="003071D9">
        <w:rPr>
          <w:rFonts w:asciiTheme="minorHAnsi" w:hAnsiTheme="minorHAnsi"/>
          <w:sz w:val="20"/>
          <w:szCs w:val="20"/>
        </w:rPr>
        <w:t>teis para si mesmos e compartilhar suas descobertas com os colegas e professores, além de usar as ferramentas sugeridas pelos professores.</w:t>
      </w:r>
    </w:p>
    <w:p w:rsidR="00E50566" w:rsidRPr="003071D9" w:rsidRDefault="00024D2A" w:rsidP="00B27774">
      <w:pPr>
        <w:pStyle w:val="PadraoTese"/>
        <w:numPr>
          <w:ilvl w:val="1"/>
          <w:numId w:val="30"/>
        </w:numPr>
        <w:spacing w:after="0" w:line="240" w:lineRule="auto"/>
        <w:ind w:left="567" w:hanging="283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Também j</w:t>
      </w:r>
      <w:r w:rsidR="00E50566" w:rsidRPr="003071D9">
        <w:rPr>
          <w:rFonts w:asciiTheme="minorHAnsi" w:hAnsiTheme="minorHAnsi"/>
          <w:sz w:val="20"/>
          <w:szCs w:val="20"/>
        </w:rPr>
        <w:t>á é fácil construir aplicativos para mobiles, como quizzes</w:t>
      </w:r>
      <w:r w:rsidR="008C1513" w:rsidRPr="003071D9">
        <w:rPr>
          <w:rFonts w:asciiTheme="minorHAnsi" w:hAnsiTheme="minorHAnsi"/>
          <w:sz w:val="20"/>
          <w:szCs w:val="20"/>
        </w:rPr>
        <w:t xml:space="preserve"> (jogos com perguntas)</w:t>
      </w:r>
      <w:r w:rsidR="00E50566" w:rsidRPr="003071D9">
        <w:rPr>
          <w:rFonts w:asciiTheme="minorHAnsi" w:hAnsiTheme="minorHAnsi"/>
          <w:sz w:val="20"/>
          <w:szCs w:val="20"/>
        </w:rPr>
        <w:t xml:space="preserve">, por exemplo, sem nenhum conhecimento de programação. Professores podem criar esses quizzes (e alunos também) com tarefas </w:t>
      </w:r>
      <w:r w:rsidR="00C610C2" w:rsidRPr="003071D9">
        <w:rPr>
          <w:rFonts w:asciiTheme="minorHAnsi" w:hAnsiTheme="minorHAnsi"/>
          <w:sz w:val="20"/>
          <w:szCs w:val="20"/>
        </w:rPr>
        <w:t xml:space="preserve">para casa, </w:t>
      </w:r>
      <w:r w:rsidRPr="003071D9">
        <w:rPr>
          <w:rFonts w:asciiTheme="minorHAnsi" w:hAnsiTheme="minorHAnsi"/>
          <w:sz w:val="20"/>
          <w:szCs w:val="20"/>
        </w:rPr>
        <w:t xml:space="preserve">material de </w:t>
      </w:r>
      <w:r w:rsidR="00C610C2" w:rsidRPr="003071D9">
        <w:rPr>
          <w:rFonts w:asciiTheme="minorHAnsi" w:hAnsiTheme="minorHAnsi"/>
          <w:sz w:val="20"/>
          <w:szCs w:val="20"/>
        </w:rPr>
        <w:t>reforço ou aprimoramento.</w:t>
      </w:r>
    </w:p>
    <w:p w:rsidR="00C610C2" w:rsidRPr="003071D9" w:rsidRDefault="00C610C2" w:rsidP="00A76991">
      <w:pPr>
        <w:pStyle w:val="PadraoTese"/>
        <w:spacing w:after="0" w:line="240" w:lineRule="auto"/>
        <w:rPr>
          <w:rFonts w:asciiTheme="minorHAnsi" w:hAnsiTheme="minorHAnsi"/>
          <w:sz w:val="20"/>
          <w:szCs w:val="20"/>
        </w:rPr>
      </w:pPr>
    </w:p>
    <w:p w:rsidR="00C610C2" w:rsidRPr="003071D9" w:rsidRDefault="00C610C2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Enfim, os mobiles e, em especial, os telefones celulares, são ferramentas imprescindíveis para uma escola carente de recursos e que tenha uma pr</w:t>
      </w:r>
      <w:r w:rsidR="008C1513" w:rsidRPr="003071D9">
        <w:rPr>
          <w:rFonts w:asciiTheme="minorHAnsi" w:hAnsiTheme="minorHAnsi"/>
          <w:sz w:val="20"/>
          <w:szCs w:val="20"/>
        </w:rPr>
        <w:t>oposta pedagógica que inclua a E</w:t>
      </w:r>
      <w:r w:rsidRPr="003071D9">
        <w:rPr>
          <w:rFonts w:asciiTheme="minorHAnsi" w:hAnsiTheme="minorHAnsi"/>
          <w:sz w:val="20"/>
          <w:szCs w:val="20"/>
        </w:rPr>
        <w:t>ducação voltada para o século XXI.</w:t>
      </w:r>
    </w:p>
    <w:p w:rsidR="00C610C2" w:rsidRPr="003071D9" w:rsidRDefault="00D30C7B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18BFF4" wp14:editId="7088B1C1">
                <wp:simplePos x="0" y="0"/>
                <wp:positionH relativeFrom="margin">
                  <wp:posOffset>635</wp:posOffset>
                </wp:positionH>
                <wp:positionV relativeFrom="paragraph">
                  <wp:posOffset>843915</wp:posOffset>
                </wp:positionV>
                <wp:extent cx="5866765" cy="597535"/>
                <wp:effectExtent l="0" t="0" r="19685" b="12065"/>
                <wp:wrapTopAndBottom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59753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322" w:rsidRPr="003071D9" w:rsidRDefault="00A66322" w:rsidP="00A76991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3071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Administrar o uso dos mobiles em um ambiente produtivo e não estressante, requer apenas a construção de um bom contrato pedagógico, sempre em parceria com os alunos, e a paciência necessária do professor para lidar com a psicologia própria dos alunos da faixa etária envolvida.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8BFF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.05pt;margin-top:66.45pt;width:461.95pt;height:47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7aKAIAAEoEAAAOAAAAZHJzL2Uyb0RvYy54bWysVNuO0zAQfUfiHyy/07Sh6SVqulq6LEJa&#10;LtIuHzBxnMbC8QTbbVK+nrHTLQWeQPTB8mTGZ2bOnOnmZmg1O0rrFJqCzyZTzqQRWCmzL/iXp/tX&#10;K86cB1OBRiMLfpKO32xfvtj0XS5TbFBX0jICMS7vu4I33nd5kjjRyBbcBDtpyFmjbcGTafdJZaEn&#10;9FYn6XS6SHq0VWdRSOfo693o5NuIX9dS+E917aRnuuBUm4+njWcZzmS7gXxvoWuUOJcB/1BFC8pQ&#10;0gvUHXhgB6v+gGqVsOiw9hOBbYJ1rYSMPVA3s+lv3Tw20MnYC5HjugtN7v/Bio/Hz5apquDpbMmZ&#10;gZaGtAM1AKske5KDR5YGlvrO5RT82FG4H97gQNOOHbvuAcVXxwzuGjB7eWst9o2EiqqchZfJ1dMR&#10;xwWQsv+AFSWDg8cINNS2DRQSKYzQaVqny4SoDiboY7ZaLJaLjDNBvmy9zF5nMQXkz6876/w7iS0L&#10;l4JbUkBEh+OD86EayJ9DQjKHWlX3SutoBNXJnbbsCKSXch87pxe/RGnD+oKvszQb+/97hFZ5Er1W&#10;bcFX0/AbZRhIe2uqKEkPSo93Sq/NmcVA3EihH8rhPJUSqxPxaXEUNy0jXRq03znrSdgFd98OYCVn&#10;+r2hmaxn83nYhGjMs2VKhr32lNceMIKgCu45G687H7cn0GXwlmZXq0hrGPJYyblWEmxk+7xcYSOu&#10;7Rj18y9g+wMAAP//AwBQSwMEFAAGAAgAAAAhABFA3sPgAAAACAEAAA8AAABkcnMvZG93bnJldi54&#10;bWxMj0FLw0AQhe+C/2EZwZvddNXWptkUEQUPIliF0tsmO2ZDs7Mhu21Tf73Tk14GHu/x5nvFavSd&#10;OOAQ20AappMMBFIdbEuNhq/Pl5sHEDEZsqYLhBpOGGFVXl4UJrfhSB94WKdGcAnF3GhwKfW5lLF2&#10;6E2chB6Jve8weJNYDo20gzlyue+kyrKZ9KYl/uBMj08O69167zVUbj573bRJvvenzfb+bfr8E8JO&#10;6+ur8XEJIuGY/sJwxmd0KJmpCnuyUXRnLRLfW7UAwfZC3fG0SoNS8wxkWcj/A8pfAAAA//8DAFBL&#10;AQItABQABgAIAAAAIQC2gziS/gAAAOEBAAATAAAAAAAAAAAAAAAAAAAAAABbQ29udGVudF9UeXBl&#10;c10ueG1sUEsBAi0AFAAGAAgAAAAhADj9If/WAAAAlAEAAAsAAAAAAAAAAAAAAAAALwEAAF9yZWxz&#10;Ly5yZWxzUEsBAi0AFAAGAAgAAAAhABEprtooAgAASgQAAA4AAAAAAAAAAAAAAAAALgIAAGRycy9l&#10;Mm9Eb2MueG1sUEsBAi0AFAAGAAgAAAAhABFA3sPgAAAACAEAAA8AAAAAAAAAAAAAAAAAggQAAGRy&#10;cy9kb3ducmV2LnhtbFBLBQYAAAAABAAEAPMAAACPBQAAAAA=&#10;" fillcolor="#eeece1 [3214]" strokecolor="#eeece1 [3214]">
                <v:textbox>
                  <w:txbxContent>
                    <w:p w:rsidR="00A66322" w:rsidRPr="003071D9" w:rsidRDefault="00A66322" w:rsidP="00A76991">
                      <w:pPr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3071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Administrar o uso dos mobiles em um ambiente produtivo e não estressante, requer apenas a construção de um bom contrato pedagógico, sempre em parceria com os alunos, e a paciência necessária do professor para lidar com a psicologia própria dos alunos da faixa etária envolvida.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610C2" w:rsidRPr="003071D9">
        <w:rPr>
          <w:rFonts w:asciiTheme="minorHAnsi" w:hAnsiTheme="minorHAnsi"/>
          <w:sz w:val="20"/>
          <w:szCs w:val="20"/>
        </w:rPr>
        <w:t xml:space="preserve">Introduzir, ainda que aos poucos, o uso pedagógico dos </w:t>
      </w:r>
      <w:r w:rsidR="0082386D" w:rsidRPr="003071D9">
        <w:rPr>
          <w:rFonts w:asciiTheme="minorHAnsi" w:hAnsiTheme="minorHAnsi"/>
          <w:sz w:val="20"/>
          <w:szCs w:val="20"/>
        </w:rPr>
        <w:t>mobile</w:t>
      </w:r>
      <w:r w:rsidR="00C610C2" w:rsidRPr="003071D9">
        <w:rPr>
          <w:rFonts w:asciiTheme="minorHAnsi" w:hAnsiTheme="minorHAnsi"/>
          <w:sz w:val="20"/>
          <w:szCs w:val="20"/>
        </w:rPr>
        <w:t>s nas práticas cotidianas da sala de aula faz parte de um leque de inovações necessárias para os dias atuais. Para isso não é necessário nenhum investimento da escola ou das redes de ensino, mas ajuda bastante se a escola</w:t>
      </w:r>
      <w:r w:rsidR="008C1513" w:rsidRPr="003071D9">
        <w:rPr>
          <w:rFonts w:asciiTheme="minorHAnsi" w:hAnsiTheme="minorHAnsi"/>
          <w:sz w:val="20"/>
          <w:szCs w:val="20"/>
        </w:rPr>
        <w:t xml:space="preserve"> dispuser de uma conexão com a I</w:t>
      </w:r>
      <w:r w:rsidR="00C610C2" w:rsidRPr="003071D9">
        <w:rPr>
          <w:rFonts w:asciiTheme="minorHAnsi" w:hAnsiTheme="minorHAnsi"/>
          <w:sz w:val="20"/>
          <w:szCs w:val="20"/>
        </w:rPr>
        <w:t>nternet via wireless, por exemplo, acessível aos alunos.</w:t>
      </w:r>
    </w:p>
    <w:p w:rsidR="00AF2E01" w:rsidRPr="003071D9" w:rsidRDefault="00AF2E01" w:rsidP="00A76991">
      <w:pPr>
        <w:jc w:val="both"/>
        <w:rPr>
          <w:rFonts w:asciiTheme="minorHAnsi" w:hAnsiTheme="minorHAnsi"/>
          <w:sz w:val="20"/>
          <w:szCs w:val="20"/>
        </w:rPr>
      </w:pPr>
    </w:p>
    <w:p w:rsidR="004917D3" w:rsidRPr="003071D9" w:rsidRDefault="00C610C2" w:rsidP="00A76991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>Na bibliografia completar estão disponíveis alguns links interessantes</w:t>
      </w:r>
      <w:r w:rsidR="00024D2A" w:rsidRPr="003071D9">
        <w:rPr>
          <w:rFonts w:asciiTheme="minorHAnsi" w:hAnsiTheme="minorHAnsi"/>
          <w:sz w:val="20"/>
          <w:szCs w:val="20"/>
        </w:rPr>
        <w:t>,</w:t>
      </w:r>
      <w:r w:rsidRPr="003071D9">
        <w:rPr>
          <w:rFonts w:asciiTheme="minorHAnsi" w:hAnsiTheme="minorHAnsi"/>
          <w:sz w:val="20"/>
          <w:szCs w:val="20"/>
        </w:rPr>
        <w:t xml:space="preserve"> que poderão ajudar ainda mais na apropriação e uso dos </w:t>
      </w:r>
      <w:r w:rsidR="0082386D" w:rsidRPr="003071D9">
        <w:rPr>
          <w:rFonts w:asciiTheme="minorHAnsi" w:hAnsiTheme="minorHAnsi"/>
          <w:sz w:val="20"/>
          <w:szCs w:val="20"/>
        </w:rPr>
        <w:t>mobile</w:t>
      </w:r>
      <w:r w:rsidRPr="003071D9">
        <w:rPr>
          <w:rFonts w:asciiTheme="minorHAnsi" w:hAnsiTheme="minorHAnsi"/>
          <w:sz w:val="20"/>
          <w:szCs w:val="20"/>
        </w:rPr>
        <w:t>s, apresentando experiências reais de professores que já vem fazendo esse uso regularmente.</w:t>
      </w:r>
    </w:p>
    <w:p w:rsidR="00B441A5" w:rsidRPr="003071D9" w:rsidRDefault="00B441A5" w:rsidP="00A76991">
      <w:pPr>
        <w:jc w:val="both"/>
        <w:rPr>
          <w:rFonts w:asciiTheme="minorHAnsi" w:hAnsiTheme="minorHAnsi"/>
          <w:sz w:val="20"/>
          <w:szCs w:val="20"/>
        </w:rPr>
      </w:pPr>
    </w:p>
    <w:p w:rsidR="00B441A5" w:rsidRPr="003071D9" w:rsidRDefault="00B441A5" w:rsidP="00A76991">
      <w:pPr>
        <w:jc w:val="both"/>
        <w:rPr>
          <w:rFonts w:asciiTheme="minorHAnsi" w:hAnsiTheme="minorHAnsi"/>
          <w:sz w:val="20"/>
          <w:szCs w:val="20"/>
        </w:rPr>
      </w:pPr>
    </w:p>
    <w:p w:rsidR="00E8477A" w:rsidRPr="003071D9" w:rsidRDefault="00E8477A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670DE9" w:rsidRPr="003071D9" w:rsidRDefault="00670DE9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DF7AAA" w:rsidRPr="003071D9" w:rsidRDefault="00DF7AAA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670DE9" w:rsidRPr="003071D9" w:rsidRDefault="00670DE9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A21296" w:rsidRPr="003071D9" w:rsidRDefault="00A21296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3071D9" w:rsidRDefault="003071D9" w:rsidP="00A76991">
      <w:pPr>
        <w:jc w:val="both"/>
        <w:rPr>
          <w:rFonts w:asciiTheme="minorHAnsi" w:hAnsiTheme="minorHAnsi"/>
          <w:b/>
          <w:sz w:val="20"/>
          <w:szCs w:val="20"/>
        </w:rPr>
      </w:pPr>
    </w:p>
    <w:p w:rsidR="008B3AA0" w:rsidRPr="003071D9" w:rsidRDefault="008B3AA0" w:rsidP="00A76991">
      <w:pPr>
        <w:jc w:val="both"/>
        <w:rPr>
          <w:rFonts w:asciiTheme="minorHAnsi" w:hAnsiTheme="minorHAnsi"/>
          <w:b/>
          <w:sz w:val="20"/>
          <w:szCs w:val="20"/>
        </w:rPr>
      </w:pPr>
      <w:r w:rsidRPr="003071D9">
        <w:rPr>
          <w:rFonts w:asciiTheme="minorHAnsi" w:hAnsiTheme="minorHAnsi"/>
          <w:b/>
          <w:sz w:val="20"/>
          <w:szCs w:val="20"/>
        </w:rPr>
        <w:t>Bibliografia Complementar:</w:t>
      </w:r>
    </w:p>
    <w:p w:rsidR="004917D3" w:rsidRPr="003071D9" w:rsidRDefault="004917D3" w:rsidP="00A76991">
      <w:pPr>
        <w:jc w:val="both"/>
        <w:rPr>
          <w:rFonts w:asciiTheme="minorHAnsi" w:hAnsiTheme="minorHAnsi"/>
          <w:sz w:val="20"/>
          <w:szCs w:val="20"/>
          <w:lang w:eastAsia="en-US"/>
        </w:rPr>
      </w:pPr>
    </w:p>
    <w:p w:rsidR="00C93584" w:rsidRPr="003071D9" w:rsidRDefault="00C93584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  <w:lang w:eastAsia="en-US"/>
        </w:rPr>
      </w:pPr>
      <w:r w:rsidRPr="003071D9">
        <w:rPr>
          <w:rFonts w:asciiTheme="minorHAnsi" w:hAnsiTheme="minorHAnsi"/>
          <w:sz w:val="20"/>
          <w:szCs w:val="20"/>
        </w:rPr>
        <w:t xml:space="preserve">ANTONIO, José Carlos. </w:t>
      </w:r>
      <w:r w:rsidRPr="003071D9">
        <w:rPr>
          <w:rFonts w:asciiTheme="minorHAnsi" w:hAnsiTheme="minorHAnsi"/>
          <w:b/>
          <w:sz w:val="20"/>
          <w:szCs w:val="20"/>
        </w:rPr>
        <w:t>Uso pedagógico do telefone móvel (Celular)</w:t>
      </w:r>
      <w:r w:rsidRPr="003071D9">
        <w:rPr>
          <w:rFonts w:asciiTheme="minorHAnsi" w:hAnsiTheme="minorHAnsi"/>
          <w:sz w:val="20"/>
          <w:szCs w:val="20"/>
        </w:rPr>
        <w:t xml:space="preserve">, Professor Digital, SBO, 13 jan. 2010. Disponível em: </w:t>
      </w:r>
      <w:r w:rsidR="0065594A" w:rsidRPr="003071D9">
        <w:rPr>
          <w:rFonts w:asciiTheme="minorHAnsi" w:hAnsiTheme="minorHAnsi"/>
          <w:sz w:val="20"/>
          <w:szCs w:val="20"/>
        </w:rPr>
        <w:t>&lt;</w:t>
      </w:r>
      <w:hyperlink r:id="rId11" w:history="1">
        <w:r w:rsidRPr="003071D9">
          <w:rPr>
            <w:rStyle w:val="Hiperligao"/>
            <w:rFonts w:asciiTheme="minorHAnsi" w:hAnsiTheme="minorHAnsi"/>
            <w:color w:val="auto"/>
            <w:sz w:val="20"/>
            <w:szCs w:val="20"/>
            <w:u w:val="none"/>
          </w:rPr>
          <w:t>http://professordigital.wordpress.com/2010/01/13/uso-pedagogico-do-telefone-movel-celular/</w:t>
        </w:r>
      </w:hyperlink>
      <w:r w:rsidR="0065594A" w:rsidRPr="003071D9">
        <w:rPr>
          <w:rStyle w:val="Hiperligao"/>
          <w:rFonts w:asciiTheme="minorHAnsi" w:hAnsiTheme="minorHAnsi"/>
          <w:color w:val="auto"/>
          <w:sz w:val="20"/>
          <w:szCs w:val="20"/>
          <w:u w:val="none"/>
        </w:rPr>
        <w:t>&gt;</w:t>
      </w:r>
      <w:r w:rsidRPr="003071D9">
        <w:rPr>
          <w:rFonts w:asciiTheme="minorHAnsi" w:hAnsiTheme="minorHAnsi"/>
          <w:sz w:val="20"/>
          <w:szCs w:val="20"/>
        </w:rPr>
        <w:t>. Acesso em 20 de julho de 2014.</w:t>
      </w:r>
    </w:p>
    <w:p w:rsidR="00C93584" w:rsidRPr="003071D9" w:rsidRDefault="00C93584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  <w:lang w:eastAsia="en-US"/>
        </w:rPr>
        <w:t xml:space="preserve">_________. </w:t>
      </w:r>
      <w:r w:rsidRPr="003071D9">
        <w:rPr>
          <w:rFonts w:asciiTheme="minorHAnsi" w:hAnsiTheme="minorHAnsi"/>
          <w:b/>
          <w:sz w:val="20"/>
          <w:szCs w:val="20"/>
        </w:rPr>
        <w:t>TICs, telefones celulares e a escolassaura</w:t>
      </w:r>
      <w:r w:rsidRPr="003071D9">
        <w:rPr>
          <w:rFonts w:asciiTheme="minorHAnsi" w:hAnsiTheme="minorHAnsi"/>
          <w:sz w:val="20"/>
          <w:szCs w:val="20"/>
        </w:rPr>
        <w:t>,</w:t>
      </w:r>
      <w:r w:rsidR="008C1513" w:rsidRPr="003071D9">
        <w:rPr>
          <w:rFonts w:asciiTheme="minorHAnsi" w:hAnsiTheme="minorHAnsi"/>
          <w:sz w:val="20"/>
          <w:szCs w:val="20"/>
        </w:rPr>
        <w:t xml:space="preserve"> </w:t>
      </w:r>
      <w:r w:rsidRPr="003071D9">
        <w:rPr>
          <w:rFonts w:asciiTheme="minorHAnsi" w:hAnsiTheme="minorHAnsi"/>
          <w:bCs/>
          <w:sz w:val="20"/>
          <w:szCs w:val="20"/>
        </w:rPr>
        <w:t>Professor Digital</w:t>
      </w:r>
      <w:r w:rsidRPr="003071D9">
        <w:rPr>
          <w:rFonts w:asciiTheme="minorHAnsi" w:hAnsiTheme="minorHAnsi"/>
          <w:sz w:val="20"/>
          <w:szCs w:val="20"/>
        </w:rPr>
        <w:t xml:space="preserve">, SBO, 30 jan. 2012. Disponível em: </w:t>
      </w:r>
      <w:r w:rsidR="0065594A" w:rsidRPr="003071D9">
        <w:rPr>
          <w:rFonts w:asciiTheme="minorHAnsi" w:hAnsiTheme="minorHAnsi"/>
          <w:sz w:val="20"/>
          <w:szCs w:val="20"/>
        </w:rPr>
        <w:t>&lt;</w:t>
      </w:r>
      <w:hyperlink r:id="rId12" w:tgtFrame="_blank" w:history="1">
        <w:r w:rsidRPr="003071D9">
          <w:rPr>
            <w:rFonts w:asciiTheme="minorHAnsi" w:hAnsiTheme="minorHAnsi"/>
            <w:sz w:val="20"/>
            <w:szCs w:val="20"/>
          </w:rPr>
          <w:t>http://professordigital.wordpress.com/2012/01/30/tics-telefones-celulares-e-a-escolassaura/</w:t>
        </w:r>
      </w:hyperlink>
      <w:r w:rsidR="0065594A" w:rsidRPr="003071D9">
        <w:rPr>
          <w:rFonts w:asciiTheme="minorHAnsi" w:hAnsiTheme="minorHAnsi"/>
          <w:sz w:val="20"/>
          <w:szCs w:val="20"/>
        </w:rPr>
        <w:t>&gt;</w:t>
      </w:r>
      <w:r w:rsidR="005840AC" w:rsidRPr="003071D9">
        <w:rPr>
          <w:rFonts w:asciiTheme="minorHAnsi" w:hAnsiTheme="minorHAnsi"/>
          <w:sz w:val="20"/>
          <w:szCs w:val="20"/>
        </w:rPr>
        <w:t>. Acesso em</w:t>
      </w:r>
      <w:r w:rsidRPr="003071D9">
        <w:rPr>
          <w:rFonts w:asciiTheme="minorHAnsi" w:hAnsiTheme="minorHAnsi"/>
          <w:sz w:val="20"/>
          <w:szCs w:val="20"/>
        </w:rPr>
        <w:t xml:space="preserve"> 20 de julho de 2014.</w:t>
      </w:r>
    </w:p>
    <w:p w:rsidR="00C93584" w:rsidRPr="003071D9" w:rsidRDefault="00C93584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PEDREIRA, Suintila V. </w:t>
      </w:r>
      <w:r w:rsidRPr="003071D9">
        <w:rPr>
          <w:rFonts w:asciiTheme="minorHAnsi" w:hAnsiTheme="minorHAnsi"/>
          <w:b/>
          <w:sz w:val="20"/>
          <w:szCs w:val="20"/>
        </w:rPr>
        <w:t xml:space="preserve">Projeto Educação Onipresente </w:t>
      </w:r>
      <w:r w:rsidRPr="003071D9">
        <w:rPr>
          <w:rFonts w:asciiTheme="minorHAnsi" w:hAnsiTheme="minorHAnsi" w:cs="Courier New"/>
          <w:b/>
          <w:sz w:val="20"/>
          <w:szCs w:val="20"/>
        </w:rPr>
        <w:t>–</w:t>
      </w:r>
      <w:r w:rsidRPr="003071D9">
        <w:rPr>
          <w:rFonts w:asciiTheme="minorHAnsi" w:hAnsiTheme="minorHAnsi"/>
          <w:b/>
          <w:sz w:val="20"/>
          <w:szCs w:val="20"/>
        </w:rPr>
        <w:t xml:space="preserve"> Produ</w:t>
      </w:r>
      <w:r w:rsidRPr="003071D9">
        <w:rPr>
          <w:rFonts w:asciiTheme="minorHAnsi" w:hAnsiTheme="minorHAnsi" w:cs="DTLProkyonSTLight"/>
          <w:b/>
          <w:sz w:val="20"/>
          <w:szCs w:val="20"/>
        </w:rPr>
        <w:t>çã</w:t>
      </w:r>
      <w:r w:rsidRPr="003071D9">
        <w:rPr>
          <w:rFonts w:asciiTheme="minorHAnsi" w:hAnsiTheme="minorHAnsi"/>
          <w:b/>
          <w:sz w:val="20"/>
          <w:szCs w:val="20"/>
        </w:rPr>
        <w:t>o de mini-document</w:t>
      </w:r>
      <w:r w:rsidRPr="003071D9">
        <w:rPr>
          <w:rFonts w:asciiTheme="minorHAnsi" w:hAnsiTheme="minorHAnsi" w:cs="DTLProkyonSTLight"/>
          <w:b/>
          <w:sz w:val="20"/>
          <w:szCs w:val="20"/>
        </w:rPr>
        <w:t>á</w:t>
      </w:r>
      <w:r w:rsidRPr="003071D9">
        <w:rPr>
          <w:rFonts w:asciiTheme="minorHAnsi" w:hAnsiTheme="minorHAnsi"/>
          <w:b/>
          <w:sz w:val="20"/>
          <w:szCs w:val="20"/>
        </w:rPr>
        <w:t>rios com celulares</w:t>
      </w:r>
      <w:r w:rsidRPr="003071D9">
        <w:rPr>
          <w:rFonts w:asciiTheme="minorHAnsi" w:hAnsiTheme="minorHAnsi"/>
          <w:sz w:val="20"/>
          <w:szCs w:val="20"/>
        </w:rPr>
        <w:t>.</w:t>
      </w:r>
      <w:r w:rsidR="0056473B" w:rsidRPr="003071D9">
        <w:rPr>
          <w:rFonts w:asciiTheme="minorHAnsi" w:hAnsiTheme="minorHAnsi"/>
          <w:sz w:val="20"/>
          <w:szCs w:val="20"/>
        </w:rPr>
        <w:t xml:space="preserve"> Disponível em: </w:t>
      </w:r>
      <w:r w:rsidR="0065594A" w:rsidRPr="003071D9">
        <w:rPr>
          <w:rFonts w:asciiTheme="minorHAnsi" w:hAnsiTheme="minorHAnsi"/>
          <w:sz w:val="20"/>
          <w:szCs w:val="20"/>
        </w:rPr>
        <w:t>&lt;</w:t>
      </w:r>
      <w:hyperlink r:id="rId13" w:history="1">
        <w:r w:rsidRPr="003071D9">
          <w:rPr>
            <w:rStyle w:val="Hiperligao"/>
            <w:rFonts w:asciiTheme="minorHAnsi" w:hAnsiTheme="minorHAnsi"/>
            <w:color w:val="auto"/>
            <w:sz w:val="20"/>
            <w:szCs w:val="20"/>
            <w:u w:val="none"/>
          </w:rPr>
          <w:t>http://seraoextra.blogspot.com.br/2012/03/projeto-educacao-onipresente-producao.html</w:t>
        </w:r>
      </w:hyperlink>
      <w:r w:rsidR="0065594A" w:rsidRPr="003071D9">
        <w:rPr>
          <w:rStyle w:val="Hiperligao"/>
          <w:rFonts w:asciiTheme="minorHAnsi" w:hAnsiTheme="minorHAnsi"/>
          <w:color w:val="auto"/>
          <w:sz w:val="20"/>
          <w:szCs w:val="20"/>
          <w:u w:val="none"/>
        </w:rPr>
        <w:t>&gt;</w:t>
      </w:r>
      <w:r w:rsidRPr="003071D9">
        <w:rPr>
          <w:rFonts w:asciiTheme="minorHAnsi" w:hAnsiTheme="minorHAnsi"/>
          <w:sz w:val="20"/>
          <w:szCs w:val="20"/>
        </w:rPr>
        <w:t>. Acesso em 20 de julho de 2014.</w:t>
      </w:r>
      <w:r w:rsidRPr="003071D9">
        <w:rPr>
          <w:rFonts w:asciiTheme="minorHAnsi" w:hAnsiTheme="minorHAnsi"/>
          <w:sz w:val="20"/>
          <w:szCs w:val="20"/>
          <w:lang w:eastAsia="en-US"/>
        </w:rPr>
        <w:t xml:space="preserve"> </w:t>
      </w:r>
    </w:p>
    <w:p w:rsidR="0041796A" w:rsidRPr="003071D9" w:rsidRDefault="0041796A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</w:rPr>
        <w:t xml:space="preserve">PNAD 2011 </w:t>
      </w:r>
      <w:r w:rsidRPr="003071D9">
        <w:rPr>
          <w:rFonts w:asciiTheme="minorHAnsi" w:hAnsiTheme="minorHAnsi" w:cs="Courier New"/>
          <w:sz w:val="20"/>
          <w:szCs w:val="20"/>
        </w:rPr>
        <w:t>–</w:t>
      </w:r>
      <w:r w:rsidRPr="003071D9">
        <w:rPr>
          <w:rFonts w:asciiTheme="minorHAnsi" w:hAnsiTheme="minorHAnsi"/>
          <w:sz w:val="20"/>
          <w:szCs w:val="20"/>
        </w:rPr>
        <w:t xml:space="preserve"> IBGE. </w:t>
      </w:r>
      <w:r w:rsidRPr="003071D9">
        <w:rPr>
          <w:rFonts w:asciiTheme="minorHAnsi" w:hAnsiTheme="minorHAnsi"/>
          <w:b/>
          <w:sz w:val="20"/>
          <w:szCs w:val="20"/>
        </w:rPr>
        <w:t>Pesquisa Nacional por Amostra de Domicílio</w:t>
      </w:r>
      <w:r w:rsidRPr="003071D9">
        <w:rPr>
          <w:rFonts w:asciiTheme="minorHAnsi" w:hAnsiTheme="minorHAnsi"/>
          <w:sz w:val="20"/>
          <w:szCs w:val="20"/>
        </w:rPr>
        <w:t>. Disponível em</w:t>
      </w:r>
      <w:r w:rsidR="007973B8" w:rsidRPr="003071D9">
        <w:rPr>
          <w:rFonts w:asciiTheme="minorHAnsi" w:hAnsiTheme="minorHAnsi"/>
          <w:sz w:val="20"/>
          <w:szCs w:val="20"/>
        </w:rPr>
        <w:t>:</w:t>
      </w:r>
      <w:r w:rsidRPr="003071D9">
        <w:rPr>
          <w:rFonts w:asciiTheme="minorHAnsi" w:hAnsiTheme="minorHAnsi"/>
          <w:sz w:val="20"/>
          <w:szCs w:val="20"/>
        </w:rPr>
        <w:t xml:space="preserve">  </w:t>
      </w:r>
      <w:r w:rsidR="005F7F1D" w:rsidRPr="003071D9">
        <w:rPr>
          <w:rFonts w:asciiTheme="minorHAnsi" w:hAnsiTheme="minorHAnsi"/>
          <w:sz w:val="20"/>
          <w:szCs w:val="20"/>
        </w:rPr>
        <w:t>&lt;</w:t>
      </w:r>
      <w:hyperlink r:id="rId14" w:history="1">
        <w:r w:rsidRPr="003071D9">
          <w:rPr>
            <w:rStyle w:val="Hiperligao"/>
            <w:rFonts w:asciiTheme="minorHAnsi" w:hAnsiTheme="minorHAnsi"/>
            <w:color w:val="auto"/>
            <w:sz w:val="20"/>
            <w:szCs w:val="20"/>
            <w:u w:val="none"/>
          </w:rPr>
          <w:t>ftp://ftp.ibge.gov.br/Acesso_a_internet_e_posse_celular/2011/PNAD_Inter_2011.pdf</w:t>
        </w:r>
      </w:hyperlink>
      <w:r w:rsidR="005F7F1D" w:rsidRPr="003071D9">
        <w:rPr>
          <w:rStyle w:val="Hiperligao"/>
          <w:rFonts w:asciiTheme="minorHAnsi" w:hAnsiTheme="minorHAnsi"/>
          <w:color w:val="auto"/>
          <w:sz w:val="20"/>
          <w:szCs w:val="20"/>
          <w:u w:val="none"/>
        </w:rPr>
        <w:t>&gt;</w:t>
      </w:r>
      <w:r w:rsidR="007973B8" w:rsidRPr="003071D9">
        <w:rPr>
          <w:rFonts w:asciiTheme="minorHAnsi" w:hAnsiTheme="minorHAnsi"/>
          <w:sz w:val="20"/>
          <w:szCs w:val="20"/>
        </w:rPr>
        <w:t xml:space="preserve">. </w:t>
      </w:r>
      <w:r w:rsidRPr="003071D9">
        <w:rPr>
          <w:rFonts w:asciiTheme="minorHAnsi" w:hAnsiTheme="minorHAnsi"/>
          <w:sz w:val="20"/>
          <w:szCs w:val="20"/>
        </w:rPr>
        <w:t>Acesso em 20 de julho de 2014.</w:t>
      </w:r>
    </w:p>
    <w:p w:rsidR="00C93584" w:rsidRPr="003071D9" w:rsidRDefault="009D2444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  <w:lang w:eastAsia="en-US"/>
        </w:rPr>
      </w:pPr>
      <w:r w:rsidRPr="003071D9">
        <w:rPr>
          <w:rFonts w:asciiTheme="minorHAnsi" w:hAnsiTheme="minorHAnsi"/>
          <w:sz w:val="20"/>
          <w:szCs w:val="20"/>
        </w:rPr>
        <w:t xml:space="preserve">Reading in The Mobile Era </w:t>
      </w:r>
      <w:r w:rsidRPr="003071D9">
        <w:rPr>
          <w:rFonts w:asciiTheme="minorHAnsi" w:hAnsiTheme="minorHAnsi" w:cs="Courier New"/>
          <w:sz w:val="20"/>
          <w:szCs w:val="20"/>
        </w:rPr>
        <w:t>–</w:t>
      </w:r>
      <w:r w:rsidRPr="003071D9">
        <w:rPr>
          <w:rFonts w:asciiTheme="minorHAnsi" w:hAnsiTheme="minorHAnsi"/>
          <w:sz w:val="20"/>
          <w:szCs w:val="20"/>
        </w:rPr>
        <w:t xml:space="preserve"> </w:t>
      </w:r>
      <w:r w:rsidRPr="003071D9">
        <w:rPr>
          <w:rFonts w:asciiTheme="minorHAnsi" w:hAnsiTheme="minorHAnsi"/>
          <w:b/>
          <w:sz w:val="20"/>
          <w:szCs w:val="20"/>
        </w:rPr>
        <w:t>Relatório da Unesco sobre o desenvolvimento da leitura por meio do uso de mobiles em países em desenvolvimento.</w:t>
      </w:r>
      <w:r w:rsidRPr="003071D9">
        <w:rPr>
          <w:rFonts w:asciiTheme="minorHAnsi" w:hAnsiTheme="minorHAnsi"/>
          <w:sz w:val="20"/>
          <w:szCs w:val="20"/>
        </w:rPr>
        <w:t xml:space="preserve"> Disponível em</w:t>
      </w:r>
      <w:r w:rsidR="005840AC" w:rsidRPr="003071D9">
        <w:rPr>
          <w:rFonts w:asciiTheme="minorHAnsi" w:hAnsiTheme="minorHAnsi"/>
          <w:sz w:val="20"/>
          <w:szCs w:val="20"/>
        </w:rPr>
        <w:t>:</w:t>
      </w:r>
      <w:r w:rsidRPr="003071D9">
        <w:rPr>
          <w:rFonts w:asciiTheme="minorHAnsi" w:hAnsiTheme="minorHAnsi"/>
          <w:sz w:val="20"/>
          <w:szCs w:val="20"/>
        </w:rPr>
        <w:t xml:space="preserve"> </w:t>
      </w:r>
      <w:r w:rsidR="005F7F1D" w:rsidRPr="003071D9">
        <w:rPr>
          <w:rFonts w:asciiTheme="minorHAnsi" w:hAnsiTheme="minorHAnsi"/>
          <w:sz w:val="20"/>
          <w:szCs w:val="20"/>
        </w:rPr>
        <w:t>&lt;</w:t>
      </w:r>
      <w:r w:rsidRPr="003071D9">
        <w:rPr>
          <w:rFonts w:asciiTheme="minorHAnsi" w:hAnsiTheme="minorHAnsi"/>
          <w:sz w:val="20"/>
          <w:szCs w:val="20"/>
        </w:rPr>
        <w:t>http://www.unesco.org/new/en/unesco/themes/icts/m4ed/mobile-reading/reading-in-the-mobile-era/</w:t>
      </w:r>
      <w:r w:rsidR="005F7F1D" w:rsidRPr="003071D9">
        <w:rPr>
          <w:rFonts w:asciiTheme="minorHAnsi" w:hAnsiTheme="minorHAnsi"/>
          <w:sz w:val="20"/>
          <w:szCs w:val="20"/>
        </w:rPr>
        <w:t>&gt;</w:t>
      </w:r>
      <w:r w:rsidRPr="003071D9">
        <w:rPr>
          <w:rFonts w:asciiTheme="minorHAnsi" w:hAnsiTheme="minorHAnsi"/>
          <w:sz w:val="20"/>
          <w:szCs w:val="20"/>
        </w:rPr>
        <w:t>. Acesso em 20 de julho de 2014</w:t>
      </w:r>
      <w:r w:rsidR="00C93584" w:rsidRPr="003071D9">
        <w:rPr>
          <w:rFonts w:asciiTheme="minorHAnsi" w:hAnsiTheme="minorHAnsi"/>
          <w:sz w:val="20"/>
          <w:szCs w:val="20"/>
        </w:rPr>
        <w:t>.</w:t>
      </w:r>
    </w:p>
    <w:p w:rsidR="008B3AA0" w:rsidRPr="003071D9" w:rsidRDefault="00C93584" w:rsidP="00A76991">
      <w:pPr>
        <w:pStyle w:val="PargrafodaLista"/>
        <w:numPr>
          <w:ilvl w:val="0"/>
          <w:numId w:val="26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071D9">
        <w:rPr>
          <w:rFonts w:asciiTheme="minorHAnsi" w:hAnsiTheme="minorHAnsi"/>
          <w:sz w:val="20"/>
          <w:szCs w:val="20"/>
          <w:lang w:eastAsia="en-US"/>
        </w:rPr>
        <w:t xml:space="preserve">TIC EDUCAÇÃO - </w:t>
      </w:r>
      <w:r w:rsidRPr="003071D9">
        <w:rPr>
          <w:rFonts w:asciiTheme="minorHAnsi" w:hAnsiTheme="minorHAnsi"/>
          <w:b/>
          <w:sz w:val="20"/>
          <w:szCs w:val="20"/>
          <w:lang w:eastAsia="en-US"/>
        </w:rPr>
        <w:t>Pesquisa sobre o Uso das Tecnologias da Informação e da Comunicação no Brasil</w:t>
      </w:r>
      <w:r w:rsidRPr="003071D9">
        <w:rPr>
          <w:rFonts w:asciiTheme="minorHAnsi" w:hAnsiTheme="minorHAnsi"/>
          <w:sz w:val="20"/>
          <w:szCs w:val="20"/>
          <w:lang w:eastAsia="en-US"/>
        </w:rPr>
        <w:t>. Disponível em: &lt;</w:t>
      </w:r>
      <w:r w:rsidRPr="003071D9">
        <w:rPr>
          <w:rFonts w:asciiTheme="minorHAnsi" w:hAnsiTheme="minorHAnsi"/>
          <w:sz w:val="20"/>
          <w:szCs w:val="20"/>
        </w:rPr>
        <w:t>http://cetic.br/educacao/2013/index.htm&gt;. Acesso em 20 de julho 2014</w:t>
      </w:r>
      <w:r w:rsidR="00803299" w:rsidRPr="003071D9">
        <w:rPr>
          <w:rFonts w:asciiTheme="minorHAnsi" w:hAnsiTheme="minorHAnsi"/>
          <w:sz w:val="20"/>
          <w:szCs w:val="20"/>
        </w:rPr>
        <w:t>.</w:t>
      </w:r>
    </w:p>
    <w:p w:rsidR="00B31B30" w:rsidRPr="003071D9" w:rsidRDefault="00B31B30" w:rsidP="00A76991">
      <w:pPr>
        <w:ind w:left="284" w:hanging="284"/>
        <w:rPr>
          <w:rFonts w:asciiTheme="minorHAnsi" w:hAnsiTheme="minorHAnsi"/>
          <w:sz w:val="20"/>
          <w:szCs w:val="20"/>
        </w:rPr>
      </w:pPr>
    </w:p>
    <w:sectPr w:rsidR="00B31B30" w:rsidRPr="003071D9" w:rsidSect="003071D9">
      <w:pgSz w:w="11907" w:h="16840" w:code="9"/>
      <w:pgMar w:top="1871" w:right="1304" w:bottom="1871" w:left="1304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196" w:rsidRDefault="00410196">
      <w:r>
        <w:separator/>
      </w:r>
    </w:p>
  </w:endnote>
  <w:endnote w:type="continuationSeparator" w:id="0">
    <w:p w:rsidR="00410196" w:rsidRDefault="0041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196" w:rsidRDefault="00410196">
      <w:r>
        <w:separator/>
      </w:r>
    </w:p>
  </w:footnote>
  <w:footnote w:type="continuationSeparator" w:id="0">
    <w:p w:rsidR="00410196" w:rsidRDefault="00410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7503864"/>
    <w:multiLevelType w:val="hybridMultilevel"/>
    <w:tmpl w:val="56349340"/>
    <w:lvl w:ilvl="0" w:tplc="04160017">
      <w:start w:val="1"/>
      <w:numFmt w:val="lowerLetter"/>
      <w:lvlText w:val="%1)"/>
      <w:lvlJc w:val="left"/>
      <w:pPr>
        <w:ind w:left="7165" w:hanging="360"/>
      </w:pPr>
    </w:lvl>
    <w:lvl w:ilvl="1" w:tplc="04160019" w:tentative="1">
      <w:start w:val="1"/>
      <w:numFmt w:val="lowerLetter"/>
      <w:lvlText w:val="%2."/>
      <w:lvlJc w:val="left"/>
      <w:pPr>
        <w:ind w:left="7885" w:hanging="360"/>
      </w:pPr>
    </w:lvl>
    <w:lvl w:ilvl="2" w:tplc="0416001B" w:tentative="1">
      <w:start w:val="1"/>
      <w:numFmt w:val="lowerRoman"/>
      <w:lvlText w:val="%3."/>
      <w:lvlJc w:val="right"/>
      <w:pPr>
        <w:ind w:left="8605" w:hanging="180"/>
      </w:pPr>
    </w:lvl>
    <w:lvl w:ilvl="3" w:tplc="0416000F" w:tentative="1">
      <w:start w:val="1"/>
      <w:numFmt w:val="decimal"/>
      <w:lvlText w:val="%4."/>
      <w:lvlJc w:val="left"/>
      <w:pPr>
        <w:ind w:left="9325" w:hanging="360"/>
      </w:pPr>
    </w:lvl>
    <w:lvl w:ilvl="4" w:tplc="04160019" w:tentative="1">
      <w:start w:val="1"/>
      <w:numFmt w:val="lowerLetter"/>
      <w:lvlText w:val="%5."/>
      <w:lvlJc w:val="left"/>
      <w:pPr>
        <w:ind w:left="10045" w:hanging="360"/>
      </w:pPr>
    </w:lvl>
    <w:lvl w:ilvl="5" w:tplc="0416001B" w:tentative="1">
      <w:start w:val="1"/>
      <w:numFmt w:val="lowerRoman"/>
      <w:lvlText w:val="%6."/>
      <w:lvlJc w:val="right"/>
      <w:pPr>
        <w:ind w:left="10765" w:hanging="180"/>
      </w:pPr>
    </w:lvl>
    <w:lvl w:ilvl="6" w:tplc="0416000F" w:tentative="1">
      <w:start w:val="1"/>
      <w:numFmt w:val="decimal"/>
      <w:lvlText w:val="%7."/>
      <w:lvlJc w:val="left"/>
      <w:pPr>
        <w:ind w:left="11485" w:hanging="360"/>
      </w:pPr>
    </w:lvl>
    <w:lvl w:ilvl="7" w:tplc="04160019" w:tentative="1">
      <w:start w:val="1"/>
      <w:numFmt w:val="lowerLetter"/>
      <w:lvlText w:val="%8."/>
      <w:lvlJc w:val="left"/>
      <w:pPr>
        <w:ind w:left="12205" w:hanging="360"/>
      </w:pPr>
    </w:lvl>
    <w:lvl w:ilvl="8" w:tplc="0416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4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8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530DE1"/>
    <w:multiLevelType w:val="hybridMultilevel"/>
    <w:tmpl w:val="4F68B40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333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2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3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D4E2AA2"/>
    <w:multiLevelType w:val="hybridMultilevel"/>
    <w:tmpl w:val="6374F65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333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25B4CD0"/>
    <w:multiLevelType w:val="hybridMultilevel"/>
    <w:tmpl w:val="F120E2F2"/>
    <w:lvl w:ilvl="0" w:tplc="1E3075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5DDF7D97"/>
    <w:multiLevelType w:val="hybridMultilevel"/>
    <w:tmpl w:val="3AF8C26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ind w:left="333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6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7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C774727"/>
    <w:multiLevelType w:val="hybridMultilevel"/>
    <w:tmpl w:val="AD4A8E7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333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23"/>
  </w:num>
  <w:num w:numId="5">
    <w:abstractNumId w:val="12"/>
  </w:num>
  <w:num w:numId="6">
    <w:abstractNumId w:val="20"/>
  </w:num>
  <w:num w:numId="7">
    <w:abstractNumId w:val="8"/>
  </w:num>
  <w:num w:numId="8">
    <w:abstractNumId w:val="14"/>
  </w:num>
  <w:num w:numId="9">
    <w:abstractNumId w:val="29"/>
  </w:num>
  <w:num w:numId="10">
    <w:abstractNumId w:val="4"/>
  </w:num>
  <w:num w:numId="11">
    <w:abstractNumId w:val="13"/>
  </w:num>
  <w:num w:numId="12">
    <w:abstractNumId w:val="0"/>
  </w:num>
  <w:num w:numId="13">
    <w:abstractNumId w:val="17"/>
  </w:num>
  <w:num w:numId="14">
    <w:abstractNumId w:val="2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25"/>
  </w:num>
  <w:num w:numId="20">
    <w:abstractNumId w:val="5"/>
  </w:num>
  <w:num w:numId="21">
    <w:abstractNumId w:val="11"/>
  </w:num>
  <w:num w:numId="22">
    <w:abstractNumId w:val="10"/>
  </w:num>
  <w:num w:numId="23">
    <w:abstractNumId w:val="26"/>
  </w:num>
  <w:num w:numId="24">
    <w:abstractNumId w:val="16"/>
  </w:num>
  <w:num w:numId="25">
    <w:abstractNumId w:val="24"/>
  </w:num>
  <w:num w:numId="26">
    <w:abstractNumId w:val="18"/>
  </w:num>
  <w:num w:numId="27">
    <w:abstractNumId w:val="1"/>
  </w:num>
  <w:num w:numId="28">
    <w:abstractNumId w:val="9"/>
  </w:num>
  <w:num w:numId="29">
    <w:abstractNumId w:val="15"/>
  </w:num>
  <w:num w:numId="30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E0"/>
    <w:rsid w:val="00002539"/>
    <w:rsid w:val="000068B0"/>
    <w:rsid w:val="00013C58"/>
    <w:rsid w:val="000205FC"/>
    <w:rsid w:val="000238D4"/>
    <w:rsid w:val="00024D2A"/>
    <w:rsid w:val="00041E29"/>
    <w:rsid w:val="000560C5"/>
    <w:rsid w:val="00073FD8"/>
    <w:rsid w:val="00075B23"/>
    <w:rsid w:val="000866FA"/>
    <w:rsid w:val="000970B6"/>
    <w:rsid w:val="000A39E5"/>
    <w:rsid w:val="000B0B51"/>
    <w:rsid w:val="000B1681"/>
    <w:rsid w:val="000B71DE"/>
    <w:rsid w:val="000C0D93"/>
    <w:rsid w:val="000D04C7"/>
    <w:rsid w:val="000D0AC9"/>
    <w:rsid w:val="000D4B94"/>
    <w:rsid w:val="000D60C6"/>
    <w:rsid w:val="000E5E58"/>
    <w:rsid w:val="000F5F6B"/>
    <w:rsid w:val="000F7516"/>
    <w:rsid w:val="00100388"/>
    <w:rsid w:val="0010657C"/>
    <w:rsid w:val="001067BB"/>
    <w:rsid w:val="00110B22"/>
    <w:rsid w:val="00113343"/>
    <w:rsid w:val="00114AF7"/>
    <w:rsid w:val="00117C12"/>
    <w:rsid w:val="00124FB5"/>
    <w:rsid w:val="001275EA"/>
    <w:rsid w:val="00131853"/>
    <w:rsid w:val="001507B1"/>
    <w:rsid w:val="00150BE9"/>
    <w:rsid w:val="001524A7"/>
    <w:rsid w:val="001530AE"/>
    <w:rsid w:val="0015642E"/>
    <w:rsid w:val="001578E3"/>
    <w:rsid w:val="00162408"/>
    <w:rsid w:val="00164189"/>
    <w:rsid w:val="001655A8"/>
    <w:rsid w:val="00170830"/>
    <w:rsid w:val="0017190C"/>
    <w:rsid w:val="00174B28"/>
    <w:rsid w:val="00182184"/>
    <w:rsid w:val="0018557F"/>
    <w:rsid w:val="001910F4"/>
    <w:rsid w:val="00192F5E"/>
    <w:rsid w:val="0019548F"/>
    <w:rsid w:val="00196F45"/>
    <w:rsid w:val="001A4EA1"/>
    <w:rsid w:val="001B1094"/>
    <w:rsid w:val="001B5DEF"/>
    <w:rsid w:val="001C0590"/>
    <w:rsid w:val="001C129A"/>
    <w:rsid w:val="001C7525"/>
    <w:rsid w:val="001D1AB9"/>
    <w:rsid w:val="001D2C40"/>
    <w:rsid w:val="001D58C4"/>
    <w:rsid w:val="001D7431"/>
    <w:rsid w:val="001E659B"/>
    <w:rsid w:val="001E71EF"/>
    <w:rsid w:val="001F1839"/>
    <w:rsid w:val="001F4A19"/>
    <w:rsid w:val="00203FB1"/>
    <w:rsid w:val="00205628"/>
    <w:rsid w:val="00210540"/>
    <w:rsid w:val="00220075"/>
    <w:rsid w:val="00227C06"/>
    <w:rsid w:val="0023078A"/>
    <w:rsid w:val="00230E20"/>
    <w:rsid w:val="00252DD3"/>
    <w:rsid w:val="002546D5"/>
    <w:rsid w:val="002615AC"/>
    <w:rsid w:val="002619C3"/>
    <w:rsid w:val="00271CFC"/>
    <w:rsid w:val="00272077"/>
    <w:rsid w:val="00285A6A"/>
    <w:rsid w:val="00297C01"/>
    <w:rsid w:val="002A34CE"/>
    <w:rsid w:val="002B16F1"/>
    <w:rsid w:val="002B2B26"/>
    <w:rsid w:val="002B4BBE"/>
    <w:rsid w:val="002B5059"/>
    <w:rsid w:val="002B7F02"/>
    <w:rsid w:val="002C48CB"/>
    <w:rsid w:val="002C7C2A"/>
    <w:rsid w:val="002D34CD"/>
    <w:rsid w:val="002E103F"/>
    <w:rsid w:val="002F24AF"/>
    <w:rsid w:val="00305318"/>
    <w:rsid w:val="00306ED3"/>
    <w:rsid w:val="003071D9"/>
    <w:rsid w:val="00322952"/>
    <w:rsid w:val="003274D8"/>
    <w:rsid w:val="003302D7"/>
    <w:rsid w:val="00331A0D"/>
    <w:rsid w:val="003342B2"/>
    <w:rsid w:val="00337087"/>
    <w:rsid w:val="00347B5D"/>
    <w:rsid w:val="003621D5"/>
    <w:rsid w:val="00373861"/>
    <w:rsid w:val="00375A7A"/>
    <w:rsid w:val="00375EA1"/>
    <w:rsid w:val="0037671B"/>
    <w:rsid w:val="00386C0D"/>
    <w:rsid w:val="00392D7C"/>
    <w:rsid w:val="003A3295"/>
    <w:rsid w:val="003A428B"/>
    <w:rsid w:val="003C36B6"/>
    <w:rsid w:val="003D0D80"/>
    <w:rsid w:val="003D3573"/>
    <w:rsid w:val="003D53B3"/>
    <w:rsid w:val="003F0F92"/>
    <w:rsid w:val="00405AB0"/>
    <w:rsid w:val="00407CB4"/>
    <w:rsid w:val="00410196"/>
    <w:rsid w:val="004145A2"/>
    <w:rsid w:val="0041796A"/>
    <w:rsid w:val="0042230D"/>
    <w:rsid w:val="00425C22"/>
    <w:rsid w:val="00425D17"/>
    <w:rsid w:val="00426475"/>
    <w:rsid w:val="004322CC"/>
    <w:rsid w:val="00433975"/>
    <w:rsid w:val="00446A91"/>
    <w:rsid w:val="0046533A"/>
    <w:rsid w:val="00476C68"/>
    <w:rsid w:val="00480809"/>
    <w:rsid w:val="0048390D"/>
    <w:rsid w:val="00484994"/>
    <w:rsid w:val="004917D3"/>
    <w:rsid w:val="0049614C"/>
    <w:rsid w:val="004961CA"/>
    <w:rsid w:val="004A1DB6"/>
    <w:rsid w:val="004A1E79"/>
    <w:rsid w:val="004B2A70"/>
    <w:rsid w:val="004B4843"/>
    <w:rsid w:val="004C0FDD"/>
    <w:rsid w:val="004D451C"/>
    <w:rsid w:val="004D7E6F"/>
    <w:rsid w:val="004E4BD2"/>
    <w:rsid w:val="004E6EBD"/>
    <w:rsid w:val="005034C1"/>
    <w:rsid w:val="0051203D"/>
    <w:rsid w:val="0051295E"/>
    <w:rsid w:val="00512C02"/>
    <w:rsid w:val="005134C8"/>
    <w:rsid w:val="00517CF9"/>
    <w:rsid w:val="005343E1"/>
    <w:rsid w:val="005355E3"/>
    <w:rsid w:val="005477C1"/>
    <w:rsid w:val="005507D4"/>
    <w:rsid w:val="00551164"/>
    <w:rsid w:val="0055132F"/>
    <w:rsid w:val="00561C4F"/>
    <w:rsid w:val="005624EA"/>
    <w:rsid w:val="0056473B"/>
    <w:rsid w:val="00571481"/>
    <w:rsid w:val="00573792"/>
    <w:rsid w:val="00577B63"/>
    <w:rsid w:val="00583835"/>
    <w:rsid w:val="005840AC"/>
    <w:rsid w:val="005933B9"/>
    <w:rsid w:val="005A0B09"/>
    <w:rsid w:val="005A1BBD"/>
    <w:rsid w:val="005A2656"/>
    <w:rsid w:val="005A27EF"/>
    <w:rsid w:val="005B68C7"/>
    <w:rsid w:val="005B7E0C"/>
    <w:rsid w:val="005C0E66"/>
    <w:rsid w:val="005E6A8D"/>
    <w:rsid w:val="005F5442"/>
    <w:rsid w:val="005F7F1D"/>
    <w:rsid w:val="00600F43"/>
    <w:rsid w:val="00601EF0"/>
    <w:rsid w:val="00606917"/>
    <w:rsid w:val="00606BAF"/>
    <w:rsid w:val="00615809"/>
    <w:rsid w:val="00617299"/>
    <w:rsid w:val="00625420"/>
    <w:rsid w:val="00626EAF"/>
    <w:rsid w:val="006313BA"/>
    <w:rsid w:val="00636782"/>
    <w:rsid w:val="006369DA"/>
    <w:rsid w:val="00637B28"/>
    <w:rsid w:val="00643D82"/>
    <w:rsid w:val="0064779C"/>
    <w:rsid w:val="00647B1C"/>
    <w:rsid w:val="0065594A"/>
    <w:rsid w:val="00655E92"/>
    <w:rsid w:val="00655F77"/>
    <w:rsid w:val="006630E8"/>
    <w:rsid w:val="00664BBB"/>
    <w:rsid w:val="00666CB5"/>
    <w:rsid w:val="00670DE9"/>
    <w:rsid w:val="006722F6"/>
    <w:rsid w:val="0067430A"/>
    <w:rsid w:val="00682876"/>
    <w:rsid w:val="006839F7"/>
    <w:rsid w:val="006867D4"/>
    <w:rsid w:val="00695782"/>
    <w:rsid w:val="00697179"/>
    <w:rsid w:val="006D35E1"/>
    <w:rsid w:val="006E3748"/>
    <w:rsid w:val="006E6489"/>
    <w:rsid w:val="006F7FC9"/>
    <w:rsid w:val="00712B03"/>
    <w:rsid w:val="00716CAA"/>
    <w:rsid w:val="007232F1"/>
    <w:rsid w:val="00723B03"/>
    <w:rsid w:val="00744822"/>
    <w:rsid w:val="007456F5"/>
    <w:rsid w:val="00766024"/>
    <w:rsid w:val="00785C95"/>
    <w:rsid w:val="00786256"/>
    <w:rsid w:val="00790CCC"/>
    <w:rsid w:val="007973B8"/>
    <w:rsid w:val="007A0ED7"/>
    <w:rsid w:val="007A59D3"/>
    <w:rsid w:val="007B73E0"/>
    <w:rsid w:val="007C4BF8"/>
    <w:rsid w:val="007C769A"/>
    <w:rsid w:val="007D14C7"/>
    <w:rsid w:val="007E0A9B"/>
    <w:rsid w:val="007E3D48"/>
    <w:rsid w:val="007F5A9A"/>
    <w:rsid w:val="00803299"/>
    <w:rsid w:val="00803EB6"/>
    <w:rsid w:val="008104C3"/>
    <w:rsid w:val="00811E6C"/>
    <w:rsid w:val="0082386D"/>
    <w:rsid w:val="008267CD"/>
    <w:rsid w:val="0083639D"/>
    <w:rsid w:val="008425F8"/>
    <w:rsid w:val="008453F2"/>
    <w:rsid w:val="008465FA"/>
    <w:rsid w:val="00847258"/>
    <w:rsid w:val="00860C27"/>
    <w:rsid w:val="00873FA7"/>
    <w:rsid w:val="00877FFC"/>
    <w:rsid w:val="0088486C"/>
    <w:rsid w:val="00891C14"/>
    <w:rsid w:val="00895027"/>
    <w:rsid w:val="008A5B94"/>
    <w:rsid w:val="008B0033"/>
    <w:rsid w:val="008B2A96"/>
    <w:rsid w:val="008B3AA0"/>
    <w:rsid w:val="008B62B8"/>
    <w:rsid w:val="008C1513"/>
    <w:rsid w:val="008C5BB4"/>
    <w:rsid w:val="008F046D"/>
    <w:rsid w:val="008F283E"/>
    <w:rsid w:val="008F4C45"/>
    <w:rsid w:val="00902DDA"/>
    <w:rsid w:val="00905D7B"/>
    <w:rsid w:val="00916B65"/>
    <w:rsid w:val="00930395"/>
    <w:rsid w:val="00942FA3"/>
    <w:rsid w:val="00952239"/>
    <w:rsid w:val="009536F1"/>
    <w:rsid w:val="009574C5"/>
    <w:rsid w:val="00964B55"/>
    <w:rsid w:val="00973FB1"/>
    <w:rsid w:val="0097717E"/>
    <w:rsid w:val="00981DCD"/>
    <w:rsid w:val="0099113C"/>
    <w:rsid w:val="009A1287"/>
    <w:rsid w:val="009A4864"/>
    <w:rsid w:val="009C2275"/>
    <w:rsid w:val="009C2890"/>
    <w:rsid w:val="009D2444"/>
    <w:rsid w:val="009D3C65"/>
    <w:rsid w:val="009D5BEF"/>
    <w:rsid w:val="009D75B5"/>
    <w:rsid w:val="009E6A2B"/>
    <w:rsid w:val="009F2308"/>
    <w:rsid w:val="009F354E"/>
    <w:rsid w:val="009F49CF"/>
    <w:rsid w:val="00A07166"/>
    <w:rsid w:val="00A21296"/>
    <w:rsid w:val="00A40D8E"/>
    <w:rsid w:val="00A45E26"/>
    <w:rsid w:val="00A47397"/>
    <w:rsid w:val="00A60A0F"/>
    <w:rsid w:val="00A60A6A"/>
    <w:rsid w:val="00A63D7C"/>
    <w:rsid w:val="00A66322"/>
    <w:rsid w:val="00A73E2A"/>
    <w:rsid w:val="00A76991"/>
    <w:rsid w:val="00A900D2"/>
    <w:rsid w:val="00A9477B"/>
    <w:rsid w:val="00A947D8"/>
    <w:rsid w:val="00AA71FA"/>
    <w:rsid w:val="00AA773E"/>
    <w:rsid w:val="00AB43D7"/>
    <w:rsid w:val="00AB51D2"/>
    <w:rsid w:val="00AB6DCD"/>
    <w:rsid w:val="00AC200B"/>
    <w:rsid w:val="00AC22CE"/>
    <w:rsid w:val="00AD53A2"/>
    <w:rsid w:val="00AD5FB8"/>
    <w:rsid w:val="00AE519F"/>
    <w:rsid w:val="00AF2E01"/>
    <w:rsid w:val="00B01C1A"/>
    <w:rsid w:val="00B039EE"/>
    <w:rsid w:val="00B16117"/>
    <w:rsid w:val="00B23459"/>
    <w:rsid w:val="00B23F96"/>
    <w:rsid w:val="00B27774"/>
    <w:rsid w:val="00B3058A"/>
    <w:rsid w:val="00B3066B"/>
    <w:rsid w:val="00B313C9"/>
    <w:rsid w:val="00B31B30"/>
    <w:rsid w:val="00B34443"/>
    <w:rsid w:val="00B3664A"/>
    <w:rsid w:val="00B42479"/>
    <w:rsid w:val="00B42CD1"/>
    <w:rsid w:val="00B430E2"/>
    <w:rsid w:val="00B441A5"/>
    <w:rsid w:val="00B446BB"/>
    <w:rsid w:val="00B600A8"/>
    <w:rsid w:val="00B603B7"/>
    <w:rsid w:val="00B73F32"/>
    <w:rsid w:val="00B815E4"/>
    <w:rsid w:val="00B81920"/>
    <w:rsid w:val="00B87E9F"/>
    <w:rsid w:val="00B96ECE"/>
    <w:rsid w:val="00BA1A9F"/>
    <w:rsid w:val="00BA1C67"/>
    <w:rsid w:val="00BA7AF5"/>
    <w:rsid w:val="00BB52BA"/>
    <w:rsid w:val="00BC03E6"/>
    <w:rsid w:val="00BC1FEA"/>
    <w:rsid w:val="00BE5C99"/>
    <w:rsid w:val="00BF5AB6"/>
    <w:rsid w:val="00BF5F3C"/>
    <w:rsid w:val="00C04B44"/>
    <w:rsid w:val="00C05C71"/>
    <w:rsid w:val="00C17A44"/>
    <w:rsid w:val="00C31CEE"/>
    <w:rsid w:val="00C365AB"/>
    <w:rsid w:val="00C419F7"/>
    <w:rsid w:val="00C51ACD"/>
    <w:rsid w:val="00C53C15"/>
    <w:rsid w:val="00C610C2"/>
    <w:rsid w:val="00C62D78"/>
    <w:rsid w:val="00C638A4"/>
    <w:rsid w:val="00C7339B"/>
    <w:rsid w:val="00C815B9"/>
    <w:rsid w:val="00C8347E"/>
    <w:rsid w:val="00C8637E"/>
    <w:rsid w:val="00C93584"/>
    <w:rsid w:val="00C9617C"/>
    <w:rsid w:val="00CA5037"/>
    <w:rsid w:val="00CB0915"/>
    <w:rsid w:val="00CB13FF"/>
    <w:rsid w:val="00CC012B"/>
    <w:rsid w:val="00CC2DAD"/>
    <w:rsid w:val="00CC3F03"/>
    <w:rsid w:val="00CE054B"/>
    <w:rsid w:val="00CF0104"/>
    <w:rsid w:val="00CF6091"/>
    <w:rsid w:val="00CF6140"/>
    <w:rsid w:val="00D00034"/>
    <w:rsid w:val="00D023C6"/>
    <w:rsid w:val="00D0638A"/>
    <w:rsid w:val="00D07332"/>
    <w:rsid w:val="00D132B2"/>
    <w:rsid w:val="00D13F1E"/>
    <w:rsid w:val="00D273A1"/>
    <w:rsid w:val="00D30C7B"/>
    <w:rsid w:val="00D3601A"/>
    <w:rsid w:val="00D36305"/>
    <w:rsid w:val="00D40A24"/>
    <w:rsid w:val="00D451D3"/>
    <w:rsid w:val="00D46A4A"/>
    <w:rsid w:val="00D61DBF"/>
    <w:rsid w:val="00D6219B"/>
    <w:rsid w:val="00D63F3E"/>
    <w:rsid w:val="00D662EC"/>
    <w:rsid w:val="00D6665E"/>
    <w:rsid w:val="00D8174F"/>
    <w:rsid w:val="00D837EC"/>
    <w:rsid w:val="00D93BD5"/>
    <w:rsid w:val="00D93EC2"/>
    <w:rsid w:val="00D97233"/>
    <w:rsid w:val="00DA2FB1"/>
    <w:rsid w:val="00DA36B1"/>
    <w:rsid w:val="00DA7425"/>
    <w:rsid w:val="00DA76AC"/>
    <w:rsid w:val="00DB4D36"/>
    <w:rsid w:val="00DB6CC8"/>
    <w:rsid w:val="00DC2597"/>
    <w:rsid w:val="00DD03FE"/>
    <w:rsid w:val="00DD2FF7"/>
    <w:rsid w:val="00DD3FC2"/>
    <w:rsid w:val="00DD7CFB"/>
    <w:rsid w:val="00DE363B"/>
    <w:rsid w:val="00DF17B4"/>
    <w:rsid w:val="00DF4B26"/>
    <w:rsid w:val="00DF7AAA"/>
    <w:rsid w:val="00E02D1D"/>
    <w:rsid w:val="00E03BD3"/>
    <w:rsid w:val="00E15607"/>
    <w:rsid w:val="00E240F2"/>
    <w:rsid w:val="00E248EC"/>
    <w:rsid w:val="00E24C57"/>
    <w:rsid w:val="00E26093"/>
    <w:rsid w:val="00E37CC8"/>
    <w:rsid w:val="00E37CFE"/>
    <w:rsid w:val="00E42334"/>
    <w:rsid w:val="00E43009"/>
    <w:rsid w:val="00E45902"/>
    <w:rsid w:val="00E50566"/>
    <w:rsid w:val="00E50724"/>
    <w:rsid w:val="00E54A33"/>
    <w:rsid w:val="00E63088"/>
    <w:rsid w:val="00E657D2"/>
    <w:rsid w:val="00E66191"/>
    <w:rsid w:val="00E709D6"/>
    <w:rsid w:val="00E74634"/>
    <w:rsid w:val="00E746C6"/>
    <w:rsid w:val="00E752CB"/>
    <w:rsid w:val="00E8411B"/>
    <w:rsid w:val="00E8477A"/>
    <w:rsid w:val="00E9338F"/>
    <w:rsid w:val="00E97F52"/>
    <w:rsid w:val="00EA512E"/>
    <w:rsid w:val="00EB68E9"/>
    <w:rsid w:val="00ED5F68"/>
    <w:rsid w:val="00EE179D"/>
    <w:rsid w:val="00EE39DF"/>
    <w:rsid w:val="00EE6853"/>
    <w:rsid w:val="00EF6CED"/>
    <w:rsid w:val="00F036E3"/>
    <w:rsid w:val="00F047AF"/>
    <w:rsid w:val="00F22098"/>
    <w:rsid w:val="00F450B5"/>
    <w:rsid w:val="00F46D9E"/>
    <w:rsid w:val="00F47605"/>
    <w:rsid w:val="00F53673"/>
    <w:rsid w:val="00F57AC7"/>
    <w:rsid w:val="00F60B8C"/>
    <w:rsid w:val="00F619B1"/>
    <w:rsid w:val="00F63CDD"/>
    <w:rsid w:val="00F70340"/>
    <w:rsid w:val="00F73EBB"/>
    <w:rsid w:val="00F74F05"/>
    <w:rsid w:val="00F80495"/>
    <w:rsid w:val="00F859B9"/>
    <w:rsid w:val="00F87B69"/>
    <w:rsid w:val="00F93C81"/>
    <w:rsid w:val="00FB0BC1"/>
    <w:rsid w:val="00FB77C0"/>
    <w:rsid w:val="00FC19FD"/>
    <w:rsid w:val="00FC441D"/>
    <w:rsid w:val="00FD4DFD"/>
    <w:rsid w:val="00FD60BB"/>
    <w:rsid w:val="00FE0A9C"/>
    <w:rsid w:val="00FE20B8"/>
    <w:rsid w:val="00FE6396"/>
    <w:rsid w:val="00FF537B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AED075-82A6-401D-ABD1-1E69D80A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uiPriority w:val="99"/>
    <w:rsid w:val="00B81920"/>
    <w:rPr>
      <w:color w:val="0000FF"/>
      <w:u w:val="single"/>
    </w:rPr>
  </w:style>
  <w:style w:type="paragraph" w:styleId="NormalWeb">
    <w:name w:val="Normal (Web)"/>
    <w:basedOn w:val="Normal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uiPriority w:val="22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character" w:customStyle="1" w:styleId="apple-converted-space">
    <w:name w:val="apple-converted-space"/>
    <w:basedOn w:val="Tipodeletrapredefinidodopargrafo"/>
    <w:rsid w:val="00E43009"/>
  </w:style>
  <w:style w:type="paragraph" w:customStyle="1" w:styleId="EstiloTeste">
    <w:name w:val="Estilo Teste"/>
    <w:basedOn w:val="Normal"/>
    <w:link w:val="EstiloTesteCarter"/>
    <w:qFormat/>
    <w:rsid w:val="00FB0BC1"/>
    <w:pPr>
      <w:pBdr>
        <w:top w:val="dotted" w:sz="4" w:space="1" w:color="auto"/>
        <w:bottom w:val="dotted" w:sz="4" w:space="1" w:color="auto"/>
      </w:pBdr>
      <w:jc w:val="center"/>
    </w:pPr>
    <w:rPr>
      <w:rFonts w:ascii="DTLProkyonSTLight" w:hAnsi="DTLProkyonSTLight"/>
      <w:sz w:val="20"/>
      <w:szCs w:val="20"/>
    </w:rPr>
  </w:style>
  <w:style w:type="character" w:customStyle="1" w:styleId="EstiloTesteCarter">
    <w:name w:val="Estilo Teste Caráter"/>
    <w:basedOn w:val="Tipodeletrapredefinidodopargrafo"/>
    <w:link w:val="EstiloTeste"/>
    <w:rsid w:val="00FB0BC1"/>
    <w:rPr>
      <w:rFonts w:ascii="DTLProkyonSTLight" w:hAnsi="DTLProkyonST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eraoextra.blogspot.com.br/2012/03/projeto-educacao-onipresente-produca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fessordigital.wordpress.com/2012/01/30/tics-telefones-celulares-e-a-escolassaur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essordigital.wordpress.com/2010/01/13/uso-pedagogico-do-telefone-movel-celula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tp://ftp.ibge.gov.br/Acesso_a_internet_e_posse_celular/2011/PNAD_Inter_2011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222A-62E4-4DEC-A4BB-F98715FD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IC_modeloI.dot</Template>
  <TotalTime>91</TotalTime>
  <Pages>5</Pages>
  <Words>1687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10778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Ju Ribeiro</cp:lastModifiedBy>
  <cp:revision>25</cp:revision>
  <cp:lastPrinted>2014-07-21T01:54:00Z</cp:lastPrinted>
  <dcterms:created xsi:type="dcterms:W3CDTF">2014-08-06T20:13:00Z</dcterms:created>
  <dcterms:modified xsi:type="dcterms:W3CDTF">2014-09-08T17:25:00Z</dcterms:modified>
</cp:coreProperties>
</file>